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590A" w14:textId="2B819E1D" w:rsidR="000B68A3" w:rsidRDefault="00522D45" w:rsidP="00D23D01">
      <w:bookmarkStart w:id="0" w:name="_Toc522005318"/>
      <w:r>
        <w:tab/>
      </w:r>
    </w:p>
    <w:p w14:paraId="1D85C200" w14:textId="266CC9A0" w:rsidR="000B68A3" w:rsidRDefault="00BB4A4A" w:rsidP="002A44B4">
      <w:pPr>
        <w:jc w:val="center"/>
        <w:rPr>
          <w:color w:val="4472C4" w:themeColor="accent1"/>
          <w:sz w:val="50"/>
          <w:szCs w:val="50"/>
          <w:lang w:eastAsia="en-GB"/>
        </w:rPr>
      </w:pPr>
      <w:r w:rsidRPr="002A44B4">
        <w:rPr>
          <w:color w:val="4472C4" w:themeColor="accent1"/>
          <w:sz w:val="50"/>
          <w:szCs w:val="50"/>
          <w:lang w:eastAsia="en-GB"/>
        </w:rPr>
        <w:t>Information Access</w:t>
      </w:r>
      <w:r w:rsidR="002414A8" w:rsidRPr="002A44B4">
        <w:rPr>
          <w:color w:val="4472C4" w:themeColor="accent1"/>
          <w:sz w:val="50"/>
          <w:szCs w:val="50"/>
          <w:lang w:eastAsia="en-GB"/>
        </w:rPr>
        <w:t xml:space="preserve"> </w:t>
      </w:r>
      <w:r w:rsidRPr="002A44B4">
        <w:rPr>
          <w:color w:val="4472C4" w:themeColor="accent1"/>
          <w:sz w:val="50"/>
          <w:szCs w:val="50"/>
          <w:lang w:eastAsia="en-GB"/>
        </w:rPr>
        <w:t>(</w:t>
      </w:r>
      <w:r w:rsidR="002414A8" w:rsidRPr="002A44B4">
        <w:rPr>
          <w:color w:val="4472C4" w:themeColor="accent1"/>
          <w:sz w:val="50"/>
          <w:szCs w:val="50"/>
          <w:lang w:eastAsia="en-GB"/>
        </w:rPr>
        <w:t>Subject Access Request</w:t>
      </w:r>
      <w:r w:rsidRPr="002A44B4">
        <w:rPr>
          <w:color w:val="4472C4" w:themeColor="accent1"/>
          <w:sz w:val="50"/>
          <w:szCs w:val="50"/>
          <w:lang w:eastAsia="en-GB"/>
        </w:rPr>
        <w:t>) Protocol</w:t>
      </w:r>
    </w:p>
    <w:p w14:paraId="367FCE2D" w14:textId="60156006" w:rsidR="00AE5012" w:rsidRDefault="00AE5012" w:rsidP="002A44B4">
      <w:pPr>
        <w:jc w:val="center"/>
        <w:rPr>
          <w:color w:val="4472C4" w:themeColor="accent1"/>
          <w:sz w:val="50"/>
          <w:szCs w:val="50"/>
          <w:lang w:eastAsia="en-GB"/>
        </w:rPr>
      </w:pPr>
    </w:p>
    <w:tbl>
      <w:tblPr>
        <w:tblStyle w:val="GridTable4-Accent5"/>
        <w:tblW w:w="0" w:type="auto"/>
        <w:tblLook w:val="04A0" w:firstRow="1" w:lastRow="0" w:firstColumn="1" w:lastColumn="0" w:noHBand="0" w:noVBand="1"/>
      </w:tblPr>
      <w:tblGrid>
        <w:gridCol w:w="3005"/>
        <w:gridCol w:w="3005"/>
        <w:gridCol w:w="3006"/>
      </w:tblGrid>
      <w:tr w:rsidR="00AE5012" w14:paraId="2F3ED220" w14:textId="77777777" w:rsidTr="00C9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5533A" w14:textId="77777777" w:rsidR="00AE5012" w:rsidRDefault="00AE5012" w:rsidP="00C95243">
            <w:r>
              <w:t>Policy Title / Reference</w:t>
            </w:r>
          </w:p>
        </w:tc>
        <w:tc>
          <w:tcPr>
            <w:tcW w:w="3005" w:type="dxa"/>
          </w:tcPr>
          <w:p w14:paraId="16E6AC38"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2A699326"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Owner</w:t>
            </w:r>
          </w:p>
        </w:tc>
      </w:tr>
      <w:tr w:rsidR="00AE5012" w14:paraId="68CBAC42" w14:textId="77777777" w:rsidTr="00C95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0FEDBE" w14:textId="1483B30F" w:rsidR="00AE5012" w:rsidRPr="00B94E5A" w:rsidRDefault="00AE5012" w:rsidP="00C95243">
            <w:pPr>
              <w:rPr>
                <w:b w:val="0"/>
              </w:rPr>
            </w:pPr>
            <w:r w:rsidRPr="00AE5012">
              <w:rPr>
                <w:b w:val="0"/>
              </w:rPr>
              <w:t>Information Access (Subject Access Request) Protocol</w:t>
            </w:r>
          </w:p>
        </w:tc>
        <w:tc>
          <w:tcPr>
            <w:tcW w:w="3005" w:type="dxa"/>
          </w:tcPr>
          <w:p w14:paraId="36205CE1"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Emma Cooper, Kafico Ltd</w:t>
            </w:r>
          </w:p>
        </w:tc>
        <w:tc>
          <w:tcPr>
            <w:tcW w:w="3006" w:type="dxa"/>
          </w:tcPr>
          <w:p w14:paraId="1297E8D3"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w:t>
            </w:r>
            <w:r w:rsidRPr="00D8568D">
              <w:rPr>
                <w:highlight w:val="green"/>
              </w:rPr>
              <w:t>insert protocol owner</w:t>
            </w:r>
            <w:r>
              <w:t>]</w:t>
            </w:r>
          </w:p>
        </w:tc>
      </w:tr>
    </w:tbl>
    <w:p w14:paraId="689C565C" w14:textId="77777777" w:rsidR="00AE5012" w:rsidRDefault="00AE5012" w:rsidP="00AE5012"/>
    <w:tbl>
      <w:tblPr>
        <w:tblStyle w:val="GridTable4-Accent5"/>
        <w:tblW w:w="0" w:type="auto"/>
        <w:tblLook w:val="04A0" w:firstRow="1" w:lastRow="0" w:firstColumn="1" w:lastColumn="0" w:noHBand="0" w:noVBand="1"/>
      </w:tblPr>
      <w:tblGrid>
        <w:gridCol w:w="925"/>
        <w:gridCol w:w="1655"/>
        <w:gridCol w:w="959"/>
        <w:gridCol w:w="5477"/>
      </w:tblGrid>
      <w:tr w:rsidR="001E1F25" w14:paraId="7B2320E9" w14:textId="77777777" w:rsidTr="203D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0AA0753" w14:textId="77777777" w:rsidR="001E1F25" w:rsidRDefault="001E1F25" w:rsidP="00C95243">
            <w:r>
              <w:t>Version</w:t>
            </w:r>
          </w:p>
        </w:tc>
        <w:tc>
          <w:tcPr>
            <w:tcW w:w="1655" w:type="dxa"/>
          </w:tcPr>
          <w:p w14:paraId="25E7D751"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r>
              <w:t>Revision author</w:t>
            </w:r>
          </w:p>
        </w:tc>
        <w:tc>
          <w:tcPr>
            <w:tcW w:w="959" w:type="dxa"/>
          </w:tcPr>
          <w:p w14:paraId="248FFF86"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p>
        </w:tc>
        <w:tc>
          <w:tcPr>
            <w:tcW w:w="5477" w:type="dxa"/>
          </w:tcPr>
          <w:p w14:paraId="4A3C01F0" w14:textId="2DF17E88" w:rsidR="001E1F25" w:rsidRDefault="001E1F25" w:rsidP="00C95243">
            <w:pPr>
              <w:cnfStyle w:val="100000000000" w:firstRow="1" w:lastRow="0" w:firstColumn="0" w:lastColumn="0" w:oddVBand="0" w:evenVBand="0" w:oddHBand="0" w:evenHBand="0" w:firstRowFirstColumn="0" w:firstRowLastColumn="0" w:lastRowFirstColumn="0" w:lastRowLastColumn="0"/>
            </w:pPr>
            <w:r>
              <w:t>Version comments</w:t>
            </w:r>
          </w:p>
        </w:tc>
      </w:tr>
      <w:tr w:rsidR="001E1F25" w14:paraId="2244E3BB" w14:textId="77777777" w:rsidTr="203D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DB28ADA" w14:textId="77777777" w:rsidR="001E1F25" w:rsidRPr="008C4013" w:rsidRDefault="001E1F25" w:rsidP="00C95243">
            <w:pPr>
              <w:rPr>
                <w:b w:val="0"/>
                <w:bCs w:val="0"/>
                <w:sz w:val="18"/>
                <w:szCs w:val="18"/>
              </w:rPr>
            </w:pPr>
            <w:r w:rsidRPr="008C4013">
              <w:rPr>
                <w:b w:val="0"/>
                <w:bCs w:val="0"/>
                <w:sz w:val="18"/>
                <w:szCs w:val="18"/>
              </w:rPr>
              <w:t>1</w:t>
            </w:r>
          </w:p>
        </w:tc>
        <w:tc>
          <w:tcPr>
            <w:tcW w:w="1655" w:type="dxa"/>
          </w:tcPr>
          <w:p w14:paraId="15857895" w14:textId="77777777"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 Kafico Ltd</w:t>
            </w:r>
          </w:p>
        </w:tc>
        <w:tc>
          <w:tcPr>
            <w:tcW w:w="959" w:type="dxa"/>
          </w:tcPr>
          <w:p w14:paraId="1C7E86DB" w14:textId="19B534F4"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18</w:t>
            </w:r>
          </w:p>
        </w:tc>
        <w:tc>
          <w:tcPr>
            <w:tcW w:w="5477" w:type="dxa"/>
          </w:tcPr>
          <w:p w14:paraId="3C6FA620" w14:textId="434A8288"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Jan 18 New Draft</w:t>
            </w:r>
          </w:p>
        </w:tc>
      </w:tr>
      <w:tr w:rsidR="001E1F25" w14:paraId="642CDE6E" w14:textId="77777777" w:rsidTr="203D0AA5">
        <w:tc>
          <w:tcPr>
            <w:cnfStyle w:val="001000000000" w:firstRow="0" w:lastRow="0" w:firstColumn="1" w:lastColumn="0" w:oddVBand="0" w:evenVBand="0" w:oddHBand="0" w:evenHBand="0" w:firstRowFirstColumn="0" w:firstRowLastColumn="0" w:lastRowFirstColumn="0" w:lastRowLastColumn="0"/>
            <w:tcW w:w="925" w:type="dxa"/>
          </w:tcPr>
          <w:p w14:paraId="47E14910" w14:textId="77777777" w:rsidR="001E1F25" w:rsidRPr="008C4013" w:rsidRDefault="001E1F25" w:rsidP="00C95243">
            <w:pPr>
              <w:rPr>
                <w:b w:val="0"/>
                <w:bCs w:val="0"/>
                <w:sz w:val="18"/>
                <w:szCs w:val="18"/>
              </w:rPr>
            </w:pPr>
            <w:r w:rsidRPr="008C4013">
              <w:rPr>
                <w:b w:val="0"/>
                <w:bCs w:val="0"/>
                <w:sz w:val="18"/>
                <w:szCs w:val="18"/>
              </w:rPr>
              <w:t>1.1</w:t>
            </w:r>
          </w:p>
        </w:tc>
        <w:tc>
          <w:tcPr>
            <w:tcW w:w="1655" w:type="dxa"/>
          </w:tcPr>
          <w:p w14:paraId="28BCB345" w14:textId="77777777"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tcW w:w="959" w:type="dxa"/>
          </w:tcPr>
          <w:p w14:paraId="015252A6" w14:textId="26863808"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w:t>
            </w:r>
          </w:p>
        </w:tc>
        <w:tc>
          <w:tcPr>
            <w:tcW w:w="5477" w:type="dxa"/>
          </w:tcPr>
          <w:p w14:paraId="6A362A57" w14:textId="3D08452B"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476F34EB" w14:textId="77777777"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Included methods for sending information in digital form </w:t>
            </w:r>
          </w:p>
          <w:p w14:paraId="07FBDBD3" w14:textId="799E42A2"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p>
        </w:tc>
      </w:tr>
      <w:tr w:rsidR="001E1F25" w14:paraId="766FEE78" w14:textId="77777777" w:rsidTr="203D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6EB0158" w14:textId="21A3034D" w:rsidR="001E1F25" w:rsidRPr="008C4013" w:rsidRDefault="001E1F25" w:rsidP="00C95243">
            <w:pPr>
              <w:rPr>
                <w:sz w:val="18"/>
                <w:szCs w:val="18"/>
              </w:rPr>
            </w:pPr>
            <w:r>
              <w:rPr>
                <w:sz w:val="18"/>
                <w:szCs w:val="18"/>
              </w:rPr>
              <w:t>1.2</w:t>
            </w:r>
          </w:p>
        </w:tc>
        <w:tc>
          <w:tcPr>
            <w:tcW w:w="1655" w:type="dxa"/>
          </w:tcPr>
          <w:p w14:paraId="109F7319" w14:textId="533DD499"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09C413DA" w14:textId="35DF0A1D"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w:t>
            </w:r>
          </w:p>
        </w:tc>
        <w:tc>
          <w:tcPr>
            <w:tcW w:w="5477" w:type="dxa"/>
          </w:tcPr>
          <w:p w14:paraId="500F4FA9" w14:textId="4E395D7B"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 – removed reference to charging solicitor for excessive request due to proportionality</w:t>
            </w:r>
          </w:p>
        </w:tc>
      </w:tr>
      <w:tr w:rsidR="001E1F25" w14:paraId="1AD2AEA6" w14:textId="77777777" w:rsidTr="203D0AA5">
        <w:tc>
          <w:tcPr>
            <w:cnfStyle w:val="001000000000" w:firstRow="0" w:lastRow="0" w:firstColumn="1" w:lastColumn="0" w:oddVBand="0" w:evenVBand="0" w:oddHBand="0" w:evenHBand="0" w:firstRowFirstColumn="0" w:firstRowLastColumn="0" w:lastRowFirstColumn="0" w:lastRowLastColumn="0"/>
            <w:tcW w:w="925" w:type="dxa"/>
          </w:tcPr>
          <w:p w14:paraId="0B923DE1" w14:textId="0C3A45BC" w:rsidR="001E1F25" w:rsidRDefault="001E1F25" w:rsidP="00C95243">
            <w:pPr>
              <w:rPr>
                <w:sz w:val="18"/>
                <w:szCs w:val="18"/>
              </w:rPr>
            </w:pPr>
            <w:r>
              <w:rPr>
                <w:sz w:val="18"/>
                <w:szCs w:val="18"/>
              </w:rPr>
              <w:t>1.3</w:t>
            </w:r>
          </w:p>
        </w:tc>
        <w:tc>
          <w:tcPr>
            <w:tcW w:w="1655" w:type="dxa"/>
          </w:tcPr>
          <w:p w14:paraId="045C8C47" w14:textId="6338F0B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tcW w:w="959" w:type="dxa"/>
          </w:tcPr>
          <w:p w14:paraId="4EEEDBE8" w14:textId="2E576E46"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19</w:t>
            </w:r>
          </w:p>
        </w:tc>
        <w:tc>
          <w:tcPr>
            <w:tcW w:w="5477" w:type="dxa"/>
          </w:tcPr>
          <w:p w14:paraId="6D7E215C" w14:textId="423A3AC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related to Power of Attorney</w:t>
            </w:r>
          </w:p>
        </w:tc>
      </w:tr>
      <w:tr w:rsidR="001E1F25" w14:paraId="3D05AFF4" w14:textId="77777777" w:rsidTr="203D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49B0DCA" w14:textId="52AE067C" w:rsidR="001E1F25" w:rsidRDefault="001E1F25" w:rsidP="001E1F25">
            <w:pPr>
              <w:rPr>
                <w:sz w:val="18"/>
                <w:szCs w:val="18"/>
              </w:rPr>
            </w:pPr>
            <w:r>
              <w:rPr>
                <w:sz w:val="18"/>
                <w:szCs w:val="18"/>
              </w:rPr>
              <w:t>1.5</w:t>
            </w:r>
          </w:p>
        </w:tc>
        <w:tc>
          <w:tcPr>
            <w:tcW w:w="1655" w:type="dxa"/>
          </w:tcPr>
          <w:p w14:paraId="0B6CD335" w14:textId="02F8145C"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46498A8F" w14:textId="0231BF67"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19</w:t>
            </w:r>
          </w:p>
        </w:tc>
        <w:tc>
          <w:tcPr>
            <w:tcW w:w="5477" w:type="dxa"/>
          </w:tcPr>
          <w:p w14:paraId="68EF3D0B" w14:textId="1668A0A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section for Children and Young People</w:t>
            </w:r>
          </w:p>
        </w:tc>
      </w:tr>
      <w:tr w:rsidR="001E1F25" w14:paraId="73F1C2B5" w14:textId="77777777" w:rsidTr="203D0AA5">
        <w:tc>
          <w:tcPr>
            <w:cnfStyle w:val="001000000000" w:firstRow="0" w:lastRow="0" w:firstColumn="1" w:lastColumn="0" w:oddVBand="0" w:evenVBand="0" w:oddHBand="0" w:evenHBand="0" w:firstRowFirstColumn="0" w:firstRowLastColumn="0" w:lastRowFirstColumn="0" w:lastRowLastColumn="0"/>
            <w:tcW w:w="925" w:type="dxa"/>
          </w:tcPr>
          <w:p w14:paraId="2E5389B5" w14:textId="46E7B654" w:rsidR="001E1F25" w:rsidRDefault="001E1F25" w:rsidP="001E1F25">
            <w:pPr>
              <w:rPr>
                <w:sz w:val="18"/>
                <w:szCs w:val="18"/>
              </w:rPr>
            </w:pPr>
            <w:r w:rsidRPr="15486179">
              <w:rPr>
                <w:sz w:val="18"/>
                <w:szCs w:val="18"/>
              </w:rPr>
              <w:t>1.6</w:t>
            </w:r>
          </w:p>
        </w:tc>
        <w:tc>
          <w:tcPr>
            <w:tcW w:w="1655" w:type="dxa"/>
          </w:tcPr>
          <w:p w14:paraId="55D6ADCF" w14:textId="424A8CE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Emma Cooper, Kafico Ltd</w:t>
            </w:r>
          </w:p>
        </w:tc>
        <w:tc>
          <w:tcPr>
            <w:tcW w:w="959" w:type="dxa"/>
          </w:tcPr>
          <w:p w14:paraId="7D74DFCD" w14:textId="410D6D30"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19</w:t>
            </w:r>
          </w:p>
        </w:tc>
        <w:tc>
          <w:tcPr>
            <w:tcW w:w="5477" w:type="dxa"/>
          </w:tcPr>
          <w:p w14:paraId="27D6BBDD" w14:textId="3B22A56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Updated Accessing Encrypted Emails Guidance Link</w:t>
            </w:r>
          </w:p>
        </w:tc>
      </w:tr>
      <w:tr w:rsidR="001E1F25" w14:paraId="1D7561F8" w14:textId="77777777" w:rsidTr="203D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45643DC" w14:textId="3B302787" w:rsidR="001E1F25" w:rsidRDefault="001E1F25" w:rsidP="001E1F25">
            <w:pPr>
              <w:rPr>
                <w:sz w:val="18"/>
                <w:szCs w:val="18"/>
              </w:rPr>
            </w:pPr>
            <w:r>
              <w:rPr>
                <w:sz w:val="18"/>
                <w:szCs w:val="18"/>
              </w:rPr>
              <w:t>1.7</w:t>
            </w:r>
          </w:p>
        </w:tc>
        <w:tc>
          <w:tcPr>
            <w:tcW w:w="1655" w:type="dxa"/>
          </w:tcPr>
          <w:p w14:paraId="5C7648FB" w14:textId="416927FB"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225706AB" w14:textId="7A2F9C0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 19</w:t>
            </w:r>
          </w:p>
        </w:tc>
        <w:tc>
          <w:tcPr>
            <w:tcW w:w="5477" w:type="dxa"/>
          </w:tcPr>
          <w:p w14:paraId="40DA9AE7" w14:textId="0F819C33"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Appendix I (2) for practices who only release a ‘filtered’ record for SAR</w:t>
            </w:r>
          </w:p>
        </w:tc>
      </w:tr>
      <w:tr w:rsidR="001E1F25" w14:paraId="3BC0D469" w14:textId="77777777" w:rsidTr="203D0AA5">
        <w:tc>
          <w:tcPr>
            <w:cnfStyle w:val="001000000000" w:firstRow="0" w:lastRow="0" w:firstColumn="1" w:lastColumn="0" w:oddVBand="0" w:evenVBand="0" w:oddHBand="0" w:evenHBand="0" w:firstRowFirstColumn="0" w:firstRowLastColumn="0" w:lastRowFirstColumn="0" w:lastRowLastColumn="0"/>
            <w:tcW w:w="925" w:type="dxa"/>
          </w:tcPr>
          <w:p w14:paraId="64E6F675" w14:textId="6EE7147A" w:rsidR="001E1F25" w:rsidRDefault="001E1F25" w:rsidP="001E1F25">
            <w:pPr>
              <w:rPr>
                <w:sz w:val="18"/>
                <w:szCs w:val="18"/>
              </w:rPr>
            </w:pPr>
            <w:r>
              <w:rPr>
                <w:sz w:val="18"/>
                <w:szCs w:val="18"/>
              </w:rPr>
              <w:t>1.8</w:t>
            </w:r>
          </w:p>
        </w:tc>
        <w:tc>
          <w:tcPr>
            <w:tcW w:w="1655" w:type="dxa"/>
          </w:tcPr>
          <w:p w14:paraId="0B89C9A3" w14:textId="0F376FD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tcW w:w="959" w:type="dxa"/>
          </w:tcPr>
          <w:p w14:paraId="353712BA" w14:textId="435FDB1B"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 19</w:t>
            </w:r>
          </w:p>
        </w:tc>
        <w:tc>
          <w:tcPr>
            <w:tcW w:w="5477" w:type="dxa"/>
          </w:tcPr>
          <w:p w14:paraId="5CCB3FBC" w14:textId="6BFF1E3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Amendments to sections “What about Requests via a Solicitor” and Addition of “Possible Script when Calling a Patient”</w:t>
            </w:r>
          </w:p>
          <w:p w14:paraId="4009319B" w14:textId="7C58EFF3"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 to Appendix C Letter to Solicitors</w:t>
            </w:r>
          </w:p>
        </w:tc>
      </w:tr>
      <w:tr w:rsidR="203D0AA5" w14:paraId="489A18A9" w14:textId="77777777" w:rsidTr="203D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5A11A02" w14:textId="54999338" w:rsidR="203D0AA5" w:rsidRDefault="203D0AA5" w:rsidP="203D0AA5">
            <w:pPr>
              <w:rPr>
                <w:sz w:val="18"/>
                <w:szCs w:val="18"/>
              </w:rPr>
            </w:pPr>
            <w:r w:rsidRPr="203D0AA5">
              <w:rPr>
                <w:sz w:val="18"/>
                <w:szCs w:val="18"/>
              </w:rPr>
              <w:t>1.8</w:t>
            </w:r>
          </w:p>
        </w:tc>
        <w:tc>
          <w:tcPr>
            <w:tcW w:w="1655" w:type="dxa"/>
          </w:tcPr>
          <w:p w14:paraId="4C40F173" w14:textId="7C4B20CE" w:rsidR="203D0AA5" w:rsidRDefault="203D0AA5" w:rsidP="203D0AA5">
            <w:pPr>
              <w:cnfStyle w:val="000000100000" w:firstRow="0" w:lastRow="0" w:firstColumn="0" w:lastColumn="0" w:oddVBand="0" w:evenVBand="0" w:oddHBand="1" w:evenHBand="0" w:firstRowFirstColumn="0" w:firstRowLastColumn="0" w:lastRowFirstColumn="0" w:lastRowLastColumn="0"/>
              <w:rPr>
                <w:sz w:val="18"/>
                <w:szCs w:val="18"/>
              </w:rPr>
            </w:pPr>
            <w:r w:rsidRPr="203D0AA5">
              <w:rPr>
                <w:sz w:val="18"/>
                <w:szCs w:val="18"/>
              </w:rPr>
              <w:t>Emma Cooper, Kafico Ltd</w:t>
            </w:r>
          </w:p>
        </w:tc>
        <w:tc>
          <w:tcPr>
            <w:tcW w:w="959" w:type="dxa"/>
          </w:tcPr>
          <w:p w14:paraId="60A82071" w14:textId="28F93650" w:rsidR="203D0AA5" w:rsidRDefault="203D0AA5" w:rsidP="203D0AA5">
            <w:pPr>
              <w:cnfStyle w:val="000000100000" w:firstRow="0" w:lastRow="0" w:firstColumn="0" w:lastColumn="0" w:oddVBand="0" w:evenVBand="0" w:oddHBand="1" w:evenHBand="0" w:firstRowFirstColumn="0" w:firstRowLastColumn="0" w:lastRowFirstColumn="0" w:lastRowLastColumn="0"/>
              <w:rPr>
                <w:sz w:val="18"/>
                <w:szCs w:val="18"/>
              </w:rPr>
            </w:pPr>
            <w:r w:rsidRPr="203D0AA5">
              <w:rPr>
                <w:sz w:val="18"/>
                <w:szCs w:val="18"/>
              </w:rPr>
              <w:t>Feb 20</w:t>
            </w:r>
          </w:p>
        </w:tc>
        <w:tc>
          <w:tcPr>
            <w:tcW w:w="5477" w:type="dxa"/>
          </w:tcPr>
          <w:p w14:paraId="2E1B4755" w14:textId="2F6FAEDE" w:rsidR="203D0AA5" w:rsidRDefault="203D0AA5" w:rsidP="203D0AA5">
            <w:pPr>
              <w:cnfStyle w:val="000000100000" w:firstRow="0" w:lastRow="0" w:firstColumn="0" w:lastColumn="0" w:oddVBand="0" w:evenVBand="0" w:oddHBand="1" w:evenHBand="0" w:firstRowFirstColumn="0" w:firstRowLastColumn="0" w:lastRowFirstColumn="0" w:lastRowLastColumn="0"/>
              <w:rPr>
                <w:sz w:val="18"/>
                <w:szCs w:val="18"/>
              </w:rPr>
            </w:pPr>
            <w:r w:rsidRPr="203D0AA5">
              <w:rPr>
                <w:sz w:val="18"/>
                <w:szCs w:val="18"/>
              </w:rPr>
              <w:t>Annual review – no amendments</w:t>
            </w:r>
          </w:p>
        </w:tc>
      </w:tr>
      <w:tr w:rsidR="009D70A2" w:rsidRPr="5A0C01F7" w14:paraId="4ABCE162" w14:textId="77777777" w:rsidTr="009D70A2">
        <w:tc>
          <w:tcPr>
            <w:cnfStyle w:val="001000000000" w:firstRow="0" w:lastRow="0" w:firstColumn="1" w:lastColumn="0" w:oddVBand="0" w:evenVBand="0" w:oddHBand="0" w:evenHBand="0" w:firstRowFirstColumn="0" w:firstRowLastColumn="0" w:lastRowFirstColumn="0" w:lastRowLastColumn="0"/>
            <w:tcW w:w="925" w:type="dxa"/>
          </w:tcPr>
          <w:p w14:paraId="27B45332" w14:textId="77777777" w:rsidR="009D70A2" w:rsidRPr="5A0C01F7" w:rsidRDefault="009D70A2" w:rsidP="00BC7411">
            <w:pPr>
              <w:rPr>
                <w:sz w:val="18"/>
                <w:szCs w:val="18"/>
              </w:rPr>
            </w:pPr>
            <w:r>
              <w:rPr>
                <w:sz w:val="18"/>
                <w:szCs w:val="18"/>
              </w:rPr>
              <w:t>1.9</w:t>
            </w:r>
          </w:p>
        </w:tc>
        <w:tc>
          <w:tcPr>
            <w:tcW w:w="1655" w:type="dxa"/>
          </w:tcPr>
          <w:p w14:paraId="4BE86860" w14:textId="77777777" w:rsidR="009D70A2" w:rsidRPr="5A0C01F7" w:rsidRDefault="009D70A2" w:rsidP="00BC741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tcW w:w="959" w:type="dxa"/>
          </w:tcPr>
          <w:p w14:paraId="2DF90218" w14:textId="77777777" w:rsidR="009D70A2" w:rsidRPr="5A0C01F7" w:rsidRDefault="009D70A2" w:rsidP="00BC741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20</w:t>
            </w:r>
          </w:p>
        </w:tc>
        <w:tc>
          <w:tcPr>
            <w:tcW w:w="5477" w:type="dxa"/>
          </w:tcPr>
          <w:p w14:paraId="44D216AE" w14:textId="77777777" w:rsidR="009D70A2" w:rsidRPr="5A0C01F7" w:rsidRDefault="009D70A2" w:rsidP="00BC7411">
            <w:pPr>
              <w:cnfStyle w:val="000000000000" w:firstRow="0" w:lastRow="0" w:firstColumn="0" w:lastColumn="0" w:oddVBand="0" w:evenVBand="0" w:oddHBand="0" w:evenHBand="0" w:firstRowFirstColumn="0" w:firstRowLastColumn="0" w:lastRowFirstColumn="0" w:lastRowLastColumn="0"/>
              <w:rPr>
                <w:sz w:val="18"/>
                <w:szCs w:val="18"/>
              </w:rPr>
            </w:pPr>
            <w:r w:rsidRPr="524AA287">
              <w:rPr>
                <w:sz w:val="18"/>
                <w:szCs w:val="18"/>
              </w:rPr>
              <w:t>Updated Solicitor Requests</w:t>
            </w:r>
            <w:r>
              <w:br/>
            </w:r>
            <w:r w:rsidRPr="524AA287">
              <w:rPr>
                <w:sz w:val="18"/>
                <w:szCs w:val="18"/>
              </w:rPr>
              <w:t>Added Serious Harm Test Section</w:t>
            </w:r>
          </w:p>
        </w:tc>
      </w:tr>
      <w:tr w:rsidR="009D70A2" w14:paraId="5F2D651B" w14:textId="77777777" w:rsidTr="009D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B1F5414" w14:textId="77777777" w:rsidR="009D70A2" w:rsidRDefault="009D70A2" w:rsidP="00BC7411">
            <w:pPr>
              <w:rPr>
                <w:sz w:val="18"/>
                <w:szCs w:val="18"/>
              </w:rPr>
            </w:pPr>
            <w:r w:rsidRPr="64BEDFC2">
              <w:rPr>
                <w:sz w:val="18"/>
                <w:szCs w:val="18"/>
              </w:rPr>
              <w:t>2.0</w:t>
            </w:r>
          </w:p>
        </w:tc>
        <w:tc>
          <w:tcPr>
            <w:tcW w:w="1655" w:type="dxa"/>
          </w:tcPr>
          <w:p w14:paraId="0BE95730" w14:textId="77777777" w:rsidR="009D70A2" w:rsidRDefault="009D70A2" w:rsidP="00BC7411">
            <w:pPr>
              <w:cnfStyle w:val="000000100000" w:firstRow="0" w:lastRow="0" w:firstColumn="0" w:lastColumn="0" w:oddVBand="0" w:evenVBand="0" w:oddHBand="1" w:evenHBand="0" w:firstRowFirstColumn="0" w:firstRowLastColumn="0" w:lastRowFirstColumn="0" w:lastRowLastColumn="0"/>
              <w:rPr>
                <w:sz w:val="18"/>
                <w:szCs w:val="18"/>
              </w:rPr>
            </w:pPr>
            <w:r w:rsidRPr="64BEDFC2">
              <w:rPr>
                <w:sz w:val="18"/>
                <w:szCs w:val="18"/>
              </w:rPr>
              <w:t>Hannah Calway, Kafico Ltd</w:t>
            </w:r>
          </w:p>
        </w:tc>
        <w:tc>
          <w:tcPr>
            <w:tcW w:w="959" w:type="dxa"/>
          </w:tcPr>
          <w:p w14:paraId="11C290B3" w14:textId="77777777" w:rsidR="009D70A2" w:rsidRDefault="009D70A2" w:rsidP="00BC741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w:t>
            </w:r>
            <w:r w:rsidRPr="64BEDFC2">
              <w:rPr>
                <w:sz w:val="18"/>
                <w:szCs w:val="18"/>
              </w:rPr>
              <w:t xml:space="preserve"> 20</w:t>
            </w:r>
          </w:p>
        </w:tc>
        <w:tc>
          <w:tcPr>
            <w:tcW w:w="5477" w:type="dxa"/>
          </w:tcPr>
          <w:p w14:paraId="7035E8B5" w14:textId="77777777" w:rsidR="009D70A2" w:rsidRDefault="009D70A2" w:rsidP="00BC7411">
            <w:pPr>
              <w:cnfStyle w:val="000000100000" w:firstRow="0" w:lastRow="0" w:firstColumn="0" w:lastColumn="0" w:oddVBand="0" w:evenVBand="0" w:oddHBand="1" w:evenHBand="0" w:firstRowFirstColumn="0" w:firstRowLastColumn="0" w:lastRowFirstColumn="0" w:lastRowLastColumn="0"/>
              <w:rPr>
                <w:sz w:val="18"/>
                <w:szCs w:val="18"/>
              </w:rPr>
            </w:pPr>
            <w:r w:rsidRPr="64BEDFC2">
              <w:rPr>
                <w:sz w:val="18"/>
                <w:szCs w:val="18"/>
              </w:rPr>
              <w:t>Added section – Armed Forces medical requests</w:t>
            </w:r>
            <w:r>
              <w:rPr>
                <w:sz w:val="18"/>
                <w:szCs w:val="18"/>
              </w:rPr>
              <w:t xml:space="preserve"> and deceased patient records.</w:t>
            </w:r>
          </w:p>
        </w:tc>
      </w:tr>
    </w:tbl>
    <w:sdt>
      <w:sdtPr>
        <w:rPr>
          <w:rFonts w:ascii="Arial Nova Light" w:eastAsiaTheme="minorHAnsi" w:hAnsi="Arial Nova Light" w:cstheme="minorBidi"/>
          <w:color w:val="auto"/>
          <w:sz w:val="22"/>
          <w:szCs w:val="22"/>
          <w:lang w:val="en-GB"/>
        </w:rPr>
        <w:id w:val="478887771"/>
        <w:docPartObj>
          <w:docPartGallery w:val="Table of Contents"/>
          <w:docPartUnique/>
        </w:docPartObj>
      </w:sdtPr>
      <w:sdtEndPr>
        <w:rPr>
          <w:b/>
          <w:bCs/>
          <w:noProof/>
        </w:rPr>
      </w:sdtEndPr>
      <w:sdtContent>
        <w:p w14:paraId="2A3139CB" w14:textId="6605F99B" w:rsidR="00C53CFE" w:rsidRDefault="00C53CFE">
          <w:pPr>
            <w:pStyle w:val="TOCHeading"/>
          </w:pPr>
          <w:r>
            <w:t>Contents</w:t>
          </w:r>
        </w:p>
        <w:p w14:paraId="55C0709B" w14:textId="19BE3D6D" w:rsidR="00F368D6" w:rsidRDefault="00C53CFE">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6842822" w:history="1">
            <w:r w:rsidR="00F368D6" w:rsidRPr="00762905">
              <w:rPr>
                <w:rStyle w:val="Hyperlink"/>
                <w:noProof/>
                <w:lang w:eastAsia="en-GB"/>
              </w:rPr>
              <w:t>Sources</w:t>
            </w:r>
            <w:r w:rsidR="00F368D6">
              <w:rPr>
                <w:noProof/>
                <w:webHidden/>
              </w:rPr>
              <w:tab/>
            </w:r>
            <w:r w:rsidR="00F368D6">
              <w:rPr>
                <w:noProof/>
                <w:webHidden/>
              </w:rPr>
              <w:fldChar w:fldCharType="begin"/>
            </w:r>
            <w:r w:rsidR="00F368D6">
              <w:rPr>
                <w:noProof/>
                <w:webHidden/>
              </w:rPr>
              <w:instrText xml:space="preserve"> PAGEREF _Toc56842822 \h </w:instrText>
            </w:r>
            <w:r w:rsidR="00F368D6">
              <w:rPr>
                <w:noProof/>
                <w:webHidden/>
              </w:rPr>
            </w:r>
            <w:r w:rsidR="00F368D6">
              <w:rPr>
                <w:noProof/>
                <w:webHidden/>
              </w:rPr>
              <w:fldChar w:fldCharType="separate"/>
            </w:r>
            <w:r w:rsidR="00F368D6">
              <w:rPr>
                <w:noProof/>
                <w:webHidden/>
              </w:rPr>
              <w:t>2</w:t>
            </w:r>
            <w:r w:rsidR="00F368D6">
              <w:rPr>
                <w:noProof/>
                <w:webHidden/>
              </w:rPr>
              <w:fldChar w:fldCharType="end"/>
            </w:r>
          </w:hyperlink>
        </w:p>
        <w:p w14:paraId="52ACBF94" w14:textId="46FA64C6" w:rsidR="00F368D6" w:rsidRDefault="00EB1870">
          <w:pPr>
            <w:pStyle w:val="TOC2"/>
            <w:tabs>
              <w:tab w:val="right" w:leader="dot" w:pos="9016"/>
            </w:tabs>
            <w:rPr>
              <w:rFonts w:asciiTheme="minorHAnsi" w:eastAsiaTheme="minorEastAsia" w:hAnsiTheme="minorHAnsi"/>
              <w:noProof/>
              <w:lang w:eastAsia="en-GB"/>
            </w:rPr>
          </w:pPr>
          <w:hyperlink w:anchor="_Toc56842823" w:history="1">
            <w:r w:rsidR="00F368D6" w:rsidRPr="00762905">
              <w:rPr>
                <w:rStyle w:val="Hyperlink"/>
                <w:noProof/>
                <w:lang w:eastAsia="en-GB"/>
              </w:rPr>
              <w:t>Definitions / Context</w:t>
            </w:r>
            <w:r w:rsidR="00F368D6">
              <w:rPr>
                <w:noProof/>
                <w:webHidden/>
              </w:rPr>
              <w:tab/>
            </w:r>
            <w:r w:rsidR="00F368D6">
              <w:rPr>
                <w:noProof/>
                <w:webHidden/>
              </w:rPr>
              <w:fldChar w:fldCharType="begin"/>
            </w:r>
            <w:r w:rsidR="00F368D6">
              <w:rPr>
                <w:noProof/>
                <w:webHidden/>
              </w:rPr>
              <w:instrText xml:space="preserve"> PAGEREF _Toc56842823 \h </w:instrText>
            </w:r>
            <w:r w:rsidR="00F368D6">
              <w:rPr>
                <w:noProof/>
                <w:webHidden/>
              </w:rPr>
            </w:r>
            <w:r w:rsidR="00F368D6">
              <w:rPr>
                <w:noProof/>
                <w:webHidden/>
              </w:rPr>
              <w:fldChar w:fldCharType="separate"/>
            </w:r>
            <w:r w:rsidR="00F368D6">
              <w:rPr>
                <w:noProof/>
                <w:webHidden/>
              </w:rPr>
              <w:t>3</w:t>
            </w:r>
            <w:r w:rsidR="00F368D6">
              <w:rPr>
                <w:noProof/>
                <w:webHidden/>
              </w:rPr>
              <w:fldChar w:fldCharType="end"/>
            </w:r>
          </w:hyperlink>
        </w:p>
        <w:p w14:paraId="483E5F5D" w14:textId="7C2FE6E3" w:rsidR="00F368D6" w:rsidRDefault="00EB1870">
          <w:pPr>
            <w:pStyle w:val="TOC1"/>
            <w:tabs>
              <w:tab w:val="left" w:pos="440"/>
              <w:tab w:val="right" w:leader="dot" w:pos="9016"/>
            </w:tabs>
            <w:rPr>
              <w:rFonts w:asciiTheme="minorHAnsi" w:eastAsiaTheme="minorEastAsia" w:hAnsiTheme="minorHAnsi"/>
              <w:noProof/>
              <w:lang w:eastAsia="en-GB"/>
            </w:rPr>
          </w:pPr>
          <w:hyperlink w:anchor="_Toc56842824" w:history="1">
            <w:r w:rsidR="00F368D6" w:rsidRPr="00762905">
              <w:rPr>
                <w:rStyle w:val="Hyperlink"/>
                <w:noProof/>
                <w:lang w:eastAsia="en-GB"/>
              </w:rPr>
              <w:t>1.</w:t>
            </w:r>
            <w:r w:rsidR="00F368D6">
              <w:rPr>
                <w:rFonts w:asciiTheme="minorHAnsi" w:eastAsiaTheme="minorEastAsia" w:hAnsiTheme="minorHAnsi"/>
                <w:noProof/>
                <w:lang w:eastAsia="en-GB"/>
              </w:rPr>
              <w:tab/>
            </w:r>
            <w:r w:rsidR="00F368D6" w:rsidRPr="00762905">
              <w:rPr>
                <w:rStyle w:val="Hyperlink"/>
                <w:noProof/>
                <w:lang w:eastAsia="en-GB"/>
              </w:rPr>
              <w:t>Clarify the Request</w:t>
            </w:r>
            <w:r w:rsidR="00F368D6">
              <w:rPr>
                <w:noProof/>
                <w:webHidden/>
              </w:rPr>
              <w:tab/>
            </w:r>
            <w:r w:rsidR="00F368D6">
              <w:rPr>
                <w:noProof/>
                <w:webHidden/>
              </w:rPr>
              <w:fldChar w:fldCharType="begin"/>
            </w:r>
            <w:r w:rsidR="00F368D6">
              <w:rPr>
                <w:noProof/>
                <w:webHidden/>
              </w:rPr>
              <w:instrText xml:space="preserve"> PAGEREF _Toc56842824 \h </w:instrText>
            </w:r>
            <w:r w:rsidR="00F368D6">
              <w:rPr>
                <w:noProof/>
                <w:webHidden/>
              </w:rPr>
            </w:r>
            <w:r w:rsidR="00F368D6">
              <w:rPr>
                <w:noProof/>
                <w:webHidden/>
              </w:rPr>
              <w:fldChar w:fldCharType="separate"/>
            </w:r>
            <w:r w:rsidR="00F368D6">
              <w:rPr>
                <w:noProof/>
                <w:webHidden/>
              </w:rPr>
              <w:t>3</w:t>
            </w:r>
            <w:r w:rsidR="00F368D6">
              <w:rPr>
                <w:noProof/>
                <w:webHidden/>
              </w:rPr>
              <w:fldChar w:fldCharType="end"/>
            </w:r>
          </w:hyperlink>
        </w:p>
        <w:p w14:paraId="1BDD6162" w14:textId="411ADC8A" w:rsidR="00F368D6" w:rsidRDefault="00EB1870">
          <w:pPr>
            <w:pStyle w:val="TOC2"/>
            <w:tabs>
              <w:tab w:val="right" w:leader="dot" w:pos="9016"/>
            </w:tabs>
            <w:rPr>
              <w:rFonts w:asciiTheme="minorHAnsi" w:eastAsiaTheme="minorEastAsia" w:hAnsiTheme="minorHAnsi"/>
              <w:noProof/>
              <w:lang w:eastAsia="en-GB"/>
            </w:rPr>
          </w:pPr>
          <w:hyperlink w:anchor="_Toc56842825" w:history="1">
            <w:r w:rsidR="00F368D6" w:rsidRPr="00762905">
              <w:rPr>
                <w:rStyle w:val="Hyperlink"/>
                <w:noProof/>
                <w:lang w:eastAsia="en-GB"/>
              </w:rPr>
              <w:t>What Constitutes a Subject Access Request?</w:t>
            </w:r>
            <w:r w:rsidR="00F368D6">
              <w:rPr>
                <w:noProof/>
                <w:webHidden/>
              </w:rPr>
              <w:tab/>
            </w:r>
            <w:r w:rsidR="00F368D6">
              <w:rPr>
                <w:noProof/>
                <w:webHidden/>
              </w:rPr>
              <w:fldChar w:fldCharType="begin"/>
            </w:r>
            <w:r w:rsidR="00F368D6">
              <w:rPr>
                <w:noProof/>
                <w:webHidden/>
              </w:rPr>
              <w:instrText xml:space="preserve"> PAGEREF _Toc56842825 \h </w:instrText>
            </w:r>
            <w:r w:rsidR="00F368D6">
              <w:rPr>
                <w:noProof/>
                <w:webHidden/>
              </w:rPr>
            </w:r>
            <w:r w:rsidR="00F368D6">
              <w:rPr>
                <w:noProof/>
                <w:webHidden/>
              </w:rPr>
              <w:fldChar w:fldCharType="separate"/>
            </w:r>
            <w:r w:rsidR="00F368D6">
              <w:rPr>
                <w:noProof/>
                <w:webHidden/>
              </w:rPr>
              <w:t>4</w:t>
            </w:r>
            <w:r w:rsidR="00F368D6">
              <w:rPr>
                <w:noProof/>
                <w:webHidden/>
              </w:rPr>
              <w:fldChar w:fldCharType="end"/>
            </w:r>
          </w:hyperlink>
        </w:p>
        <w:p w14:paraId="16EDA3FA" w14:textId="2D9A7187" w:rsidR="00F368D6" w:rsidRDefault="00EB1870">
          <w:pPr>
            <w:pStyle w:val="TOC2"/>
            <w:tabs>
              <w:tab w:val="right" w:leader="dot" w:pos="9016"/>
            </w:tabs>
            <w:rPr>
              <w:rFonts w:asciiTheme="minorHAnsi" w:eastAsiaTheme="minorEastAsia" w:hAnsiTheme="minorHAnsi"/>
              <w:noProof/>
              <w:lang w:eastAsia="en-GB"/>
            </w:rPr>
          </w:pPr>
          <w:hyperlink w:anchor="_Toc56842826" w:history="1">
            <w:r w:rsidR="00F368D6" w:rsidRPr="00762905">
              <w:rPr>
                <w:rStyle w:val="Hyperlink"/>
                <w:noProof/>
                <w:lang w:eastAsia="en-GB"/>
              </w:rPr>
              <w:t>What about Insurance Companies?</w:t>
            </w:r>
            <w:r w:rsidR="00F368D6">
              <w:rPr>
                <w:noProof/>
                <w:webHidden/>
              </w:rPr>
              <w:tab/>
            </w:r>
            <w:r w:rsidR="00F368D6">
              <w:rPr>
                <w:noProof/>
                <w:webHidden/>
              </w:rPr>
              <w:fldChar w:fldCharType="begin"/>
            </w:r>
            <w:r w:rsidR="00F368D6">
              <w:rPr>
                <w:noProof/>
                <w:webHidden/>
              </w:rPr>
              <w:instrText xml:space="preserve"> PAGEREF _Toc56842826 \h </w:instrText>
            </w:r>
            <w:r w:rsidR="00F368D6">
              <w:rPr>
                <w:noProof/>
                <w:webHidden/>
              </w:rPr>
            </w:r>
            <w:r w:rsidR="00F368D6">
              <w:rPr>
                <w:noProof/>
                <w:webHidden/>
              </w:rPr>
              <w:fldChar w:fldCharType="separate"/>
            </w:r>
            <w:r w:rsidR="00F368D6">
              <w:rPr>
                <w:noProof/>
                <w:webHidden/>
              </w:rPr>
              <w:t>4</w:t>
            </w:r>
            <w:r w:rsidR="00F368D6">
              <w:rPr>
                <w:noProof/>
                <w:webHidden/>
              </w:rPr>
              <w:fldChar w:fldCharType="end"/>
            </w:r>
          </w:hyperlink>
        </w:p>
        <w:p w14:paraId="35B86A37" w14:textId="73DACD2B" w:rsidR="00F368D6" w:rsidRDefault="00EB1870">
          <w:pPr>
            <w:pStyle w:val="TOC2"/>
            <w:tabs>
              <w:tab w:val="right" w:leader="dot" w:pos="9016"/>
            </w:tabs>
            <w:rPr>
              <w:rFonts w:asciiTheme="minorHAnsi" w:eastAsiaTheme="minorEastAsia" w:hAnsiTheme="minorHAnsi"/>
              <w:noProof/>
              <w:lang w:eastAsia="en-GB"/>
            </w:rPr>
          </w:pPr>
          <w:hyperlink w:anchor="_Toc56842827" w:history="1">
            <w:r w:rsidR="00F368D6" w:rsidRPr="00762905">
              <w:rPr>
                <w:rStyle w:val="Hyperlink"/>
                <w:noProof/>
                <w:lang w:eastAsia="en-GB"/>
              </w:rPr>
              <w:t>What about requests for deceased patients’ records?</w:t>
            </w:r>
            <w:r w:rsidR="00F368D6">
              <w:rPr>
                <w:noProof/>
                <w:webHidden/>
              </w:rPr>
              <w:tab/>
            </w:r>
            <w:r w:rsidR="00F368D6">
              <w:rPr>
                <w:noProof/>
                <w:webHidden/>
              </w:rPr>
              <w:fldChar w:fldCharType="begin"/>
            </w:r>
            <w:r w:rsidR="00F368D6">
              <w:rPr>
                <w:noProof/>
                <w:webHidden/>
              </w:rPr>
              <w:instrText xml:space="preserve"> PAGEREF _Toc56842827 \h </w:instrText>
            </w:r>
            <w:r w:rsidR="00F368D6">
              <w:rPr>
                <w:noProof/>
                <w:webHidden/>
              </w:rPr>
            </w:r>
            <w:r w:rsidR="00F368D6">
              <w:rPr>
                <w:noProof/>
                <w:webHidden/>
              </w:rPr>
              <w:fldChar w:fldCharType="separate"/>
            </w:r>
            <w:r w:rsidR="00F368D6">
              <w:rPr>
                <w:noProof/>
                <w:webHidden/>
              </w:rPr>
              <w:t>4</w:t>
            </w:r>
            <w:r w:rsidR="00F368D6">
              <w:rPr>
                <w:noProof/>
                <w:webHidden/>
              </w:rPr>
              <w:fldChar w:fldCharType="end"/>
            </w:r>
          </w:hyperlink>
        </w:p>
        <w:p w14:paraId="7ECF82E3" w14:textId="073DBB79" w:rsidR="00F368D6" w:rsidRDefault="00EB1870">
          <w:pPr>
            <w:pStyle w:val="TOC2"/>
            <w:tabs>
              <w:tab w:val="right" w:leader="dot" w:pos="9016"/>
            </w:tabs>
            <w:rPr>
              <w:rFonts w:asciiTheme="minorHAnsi" w:eastAsiaTheme="minorEastAsia" w:hAnsiTheme="minorHAnsi"/>
              <w:noProof/>
              <w:lang w:eastAsia="en-GB"/>
            </w:rPr>
          </w:pPr>
          <w:hyperlink w:anchor="_Toc56842828" w:history="1">
            <w:r w:rsidR="00F368D6" w:rsidRPr="00762905">
              <w:rPr>
                <w:rStyle w:val="Hyperlink"/>
                <w:noProof/>
                <w:lang w:eastAsia="en-GB"/>
              </w:rPr>
              <w:t>What about Subject Access Requests via a Solicitor?</w:t>
            </w:r>
            <w:r w:rsidR="00F368D6">
              <w:rPr>
                <w:noProof/>
                <w:webHidden/>
              </w:rPr>
              <w:tab/>
            </w:r>
            <w:r w:rsidR="00F368D6">
              <w:rPr>
                <w:noProof/>
                <w:webHidden/>
              </w:rPr>
              <w:fldChar w:fldCharType="begin"/>
            </w:r>
            <w:r w:rsidR="00F368D6">
              <w:rPr>
                <w:noProof/>
                <w:webHidden/>
              </w:rPr>
              <w:instrText xml:space="preserve"> PAGEREF _Toc56842828 \h </w:instrText>
            </w:r>
            <w:r w:rsidR="00F368D6">
              <w:rPr>
                <w:noProof/>
                <w:webHidden/>
              </w:rPr>
            </w:r>
            <w:r w:rsidR="00F368D6">
              <w:rPr>
                <w:noProof/>
                <w:webHidden/>
              </w:rPr>
              <w:fldChar w:fldCharType="separate"/>
            </w:r>
            <w:r w:rsidR="00F368D6">
              <w:rPr>
                <w:noProof/>
                <w:webHidden/>
              </w:rPr>
              <w:t>6</w:t>
            </w:r>
            <w:r w:rsidR="00F368D6">
              <w:rPr>
                <w:noProof/>
                <w:webHidden/>
              </w:rPr>
              <w:fldChar w:fldCharType="end"/>
            </w:r>
          </w:hyperlink>
        </w:p>
        <w:p w14:paraId="79DD4688" w14:textId="7D448EA8" w:rsidR="00F368D6" w:rsidRDefault="00EB1870">
          <w:pPr>
            <w:pStyle w:val="TOC2"/>
            <w:tabs>
              <w:tab w:val="right" w:leader="dot" w:pos="9016"/>
            </w:tabs>
            <w:rPr>
              <w:rFonts w:asciiTheme="minorHAnsi" w:eastAsiaTheme="minorEastAsia" w:hAnsiTheme="minorHAnsi"/>
              <w:noProof/>
              <w:lang w:eastAsia="en-GB"/>
            </w:rPr>
          </w:pPr>
          <w:hyperlink w:anchor="_Toc56842829" w:history="1">
            <w:r w:rsidR="00F368D6" w:rsidRPr="00762905">
              <w:rPr>
                <w:rStyle w:val="Hyperlink"/>
                <w:noProof/>
                <w:lang w:eastAsia="en-GB"/>
              </w:rPr>
              <w:t>How do I Make Sure a Subject Access Request is Proportionate, and Can I charge?</w:t>
            </w:r>
            <w:r w:rsidR="00F368D6">
              <w:rPr>
                <w:noProof/>
                <w:webHidden/>
              </w:rPr>
              <w:tab/>
            </w:r>
            <w:r w:rsidR="00F368D6">
              <w:rPr>
                <w:noProof/>
                <w:webHidden/>
              </w:rPr>
              <w:fldChar w:fldCharType="begin"/>
            </w:r>
            <w:r w:rsidR="00F368D6">
              <w:rPr>
                <w:noProof/>
                <w:webHidden/>
              </w:rPr>
              <w:instrText xml:space="preserve"> PAGEREF _Toc56842829 \h </w:instrText>
            </w:r>
            <w:r w:rsidR="00F368D6">
              <w:rPr>
                <w:noProof/>
                <w:webHidden/>
              </w:rPr>
            </w:r>
            <w:r w:rsidR="00F368D6">
              <w:rPr>
                <w:noProof/>
                <w:webHidden/>
              </w:rPr>
              <w:fldChar w:fldCharType="separate"/>
            </w:r>
            <w:r w:rsidR="00F368D6">
              <w:rPr>
                <w:noProof/>
                <w:webHidden/>
              </w:rPr>
              <w:t>8</w:t>
            </w:r>
            <w:r w:rsidR="00F368D6">
              <w:rPr>
                <w:noProof/>
                <w:webHidden/>
              </w:rPr>
              <w:fldChar w:fldCharType="end"/>
            </w:r>
          </w:hyperlink>
        </w:p>
        <w:p w14:paraId="38E7CA37" w14:textId="3422F4B9" w:rsidR="00F368D6" w:rsidRDefault="00EB1870">
          <w:pPr>
            <w:pStyle w:val="TOC2"/>
            <w:tabs>
              <w:tab w:val="right" w:leader="dot" w:pos="9016"/>
            </w:tabs>
            <w:rPr>
              <w:rFonts w:asciiTheme="minorHAnsi" w:eastAsiaTheme="minorEastAsia" w:hAnsiTheme="minorHAnsi"/>
              <w:noProof/>
              <w:lang w:eastAsia="en-GB"/>
            </w:rPr>
          </w:pPr>
          <w:hyperlink w:anchor="_Toc56842830" w:history="1">
            <w:r w:rsidR="00F368D6" w:rsidRPr="00762905">
              <w:rPr>
                <w:rStyle w:val="Hyperlink"/>
                <w:noProof/>
                <w:lang w:eastAsia="en-GB"/>
              </w:rPr>
              <w:t>How Long do I have to Respond?</w:t>
            </w:r>
            <w:r w:rsidR="00F368D6">
              <w:rPr>
                <w:noProof/>
                <w:webHidden/>
              </w:rPr>
              <w:tab/>
            </w:r>
            <w:r w:rsidR="00F368D6">
              <w:rPr>
                <w:noProof/>
                <w:webHidden/>
              </w:rPr>
              <w:fldChar w:fldCharType="begin"/>
            </w:r>
            <w:r w:rsidR="00F368D6">
              <w:rPr>
                <w:noProof/>
                <w:webHidden/>
              </w:rPr>
              <w:instrText xml:space="preserve"> PAGEREF _Toc56842830 \h </w:instrText>
            </w:r>
            <w:r w:rsidR="00F368D6">
              <w:rPr>
                <w:noProof/>
                <w:webHidden/>
              </w:rPr>
            </w:r>
            <w:r w:rsidR="00F368D6">
              <w:rPr>
                <w:noProof/>
                <w:webHidden/>
              </w:rPr>
              <w:fldChar w:fldCharType="separate"/>
            </w:r>
            <w:r w:rsidR="00F368D6">
              <w:rPr>
                <w:noProof/>
                <w:webHidden/>
              </w:rPr>
              <w:t>8</w:t>
            </w:r>
            <w:r w:rsidR="00F368D6">
              <w:rPr>
                <w:noProof/>
                <w:webHidden/>
              </w:rPr>
              <w:fldChar w:fldCharType="end"/>
            </w:r>
          </w:hyperlink>
        </w:p>
        <w:p w14:paraId="2F456EBB" w14:textId="61D93028" w:rsidR="00F368D6" w:rsidRDefault="00EB1870">
          <w:pPr>
            <w:pStyle w:val="TOC2"/>
            <w:tabs>
              <w:tab w:val="right" w:leader="dot" w:pos="9016"/>
            </w:tabs>
            <w:rPr>
              <w:rFonts w:asciiTheme="minorHAnsi" w:eastAsiaTheme="minorEastAsia" w:hAnsiTheme="minorHAnsi"/>
              <w:noProof/>
              <w:lang w:eastAsia="en-GB"/>
            </w:rPr>
          </w:pPr>
          <w:hyperlink w:anchor="_Toc56842831" w:history="1">
            <w:r w:rsidR="00F368D6" w:rsidRPr="00762905">
              <w:rPr>
                <w:rStyle w:val="Hyperlink"/>
                <w:noProof/>
              </w:rPr>
              <w:t>How Should I Make Sure I Confirm Identity?</w:t>
            </w:r>
            <w:r w:rsidR="00F368D6">
              <w:rPr>
                <w:noProof/>
                <w:webHidden/>
              </w:rPr>
              <w:tab/>
            </w:r>
            <w:r w:rsidR="00F368D6">
              <w:rPr>
                <w:noProof/>
                <w:webHidden/>
              </w:rPr>
              <w:fldChar w:fldCharType="begin"/>
            </w:r>
            <w:r w:rsidR="00F368D6">
              <w:rPr>
                <w:noProof/>
                <w:webHidden/>
              </w:rPr>
              <w:instrText xml:space="preserve"> PAGEREF _Toc56842831 \h </w:instrText>
            </w:r>
            <w:r w:rsidR="00F368D6">
              <w:rPr>
                <w:noProof/>
                <w:webHidden/>
              </w:rPr>
            </w:r>
            <w:r w:rsidR="00F368D6">
              <w:rPr>
                <w:noProof/>
                <w:webHidden/>
              </w:rPr>
              <w:fldChar w:fldCharType="separate"/>
            </w:r>
            <w:r w:rsidR="00F368D6">
              <w:rPr>
                <w:noProof/>
                <w:webHidden/>
              </w:rPr>
              <w:t>9</w:t>
            </w:r>
            <w:r w:rsidR="00F368D6">
              <w:rPr>
                <w:noProof/>
                <w:webHidden/>
              </w:rPr>
              <w:fldChar w:fldCharType="end"/>
            </w:r>
          </w:hyperlink>
        </w:p>
        <w:p w14:paraId="15B5D21B" w14:textId="16C81029" w:rsidR="00F368D6" w:rsidRDefault="00EB1870">
          <w:pPr>
            <w:pStyle w:val="TOC2"/>
            <w:tabs>
              <w:tab w:val="right" w:leader="dot" w:pos="9016"/>
            </w:tabs>
            <w:rPr>
              <w:rFonts w:asciiTheme="minorHAnsi" w:eastAsiaTheme="minorEastAsia" w:hAnsiTheme="minorHAnsi"/>
              <w:noProof/>
              <w:lang w:eastAsia="en-GB"/>
            </w:rPr>
          </w:pPr>
          <w:hyperlink w:anchor="_Toc56842832" w:history="1">
            <w:r w:rsidR="00F368D6" w:rsidRPr="00762905">
              <w:rPr>
                <w:rStyle w:val="Hyperlink"/>
                <w:noProof/>
              </w:rPr>
              <w:t>How Can I Save Time and Costs by Sending Information Digitally?</w:t>
            </w:r>
            <w:r w:rsidR="00F368D6">
              <w:rPr>
                <w:noProof/>
                <w:webHidden/>
              </w:rPr>
              <w:tab/>
            </w:r>
            <w:r w:rsidR="00F368D6">
              <w:rPr>
                <w:noProof/>
                <w:webHidden/>
              </w:rPr>
              <w:fldChar w:fldCharType="begin"/>
            </w:r>
            <w:r w:rsidR="00F368D6">
              <w:rPr>
                <w:noProof/>
                <w:webHidden/>
              </w:rPr>
              <w:instrText xml:space="preserve"> PAGEREF _Toc56842832 \h </w:instrText>
            </w:r>
            <w:r w:rsidR="00F368D6">
              <w:rPr>
                <w:noProof/>
                <w:webHidden/>
              </w:rPr>
            </w:r>
            <w:r w:rsidR="00F368D6">
              <w:rPr>
                <w:noProof/>
                <w:webHidden/>
              </w:rPr>
              <w:fldChar w:fldCharType="separate"/>
            </w:r>
            <w:r w:rsidR="00F368D6">
              <w:rPr>
                <w:noProof/>
                <w:webHidden/>
              </w:rPr>
              <w:t>9</w:t>
            </w:r>
            <w:r w:rsidR="00F368D6">
              <w:rPr>
                <w:noProof/>
                <w:webHidden/>
              </w:rPr>
              <w:fldChar w:fldCharType="end"/>
            </w:r>
          </w:hyperlink>
        </w:p>
        <w:p w14:paraId="7B4A04EF" w14:textId="4F2E4F81" w:rsidR="00F368D6" w:rsidRDefault="00EB1870">
          <w:pPr>
            <w:pStyle w:val="TOC2"/>
            <w:tabs>
              <w:tab w:val="right" w:leader="dot" w:pos="9016"/>
            </w:tabs>
            <w:rPr>
              <w:rFonts w:asciiTheme="minorHAnsi" w:eastAsiaTheme="minorEastAsia" w:hAnsiTheme="minorHAnsi"/>
              <w:noProof/>
              <w:lang w:eastAsia="en-GB"/>
            </w:rPr>
          </w:pPr>
          <w:hyperlink w:anchor="_Toc56842833" w:history="1">
            <w:r w:rsidR="00F368D6" w:rsidRPr="00762905">
              <w:rPr>
                <w:rStyle w:val="Hyperlink"/>
                <w:noProof/>
              </w:rPr>
              <w:t>What Information Should NOT be Included?</w:t>
            </w:r>
            <w:r w:rsidR="00F368D6">
              <w:rPr>
                <w:noProof/>
                <w:webHidden/>
              </w:rPr>
              <w:tab/>
            </w:r>
            <w:r w:rsidR="00F368D6">
              <w:rPr>
                <w:noProof/>
                <w:webHidden/>
              </w:rPr>
              <w:fldChar w:fldCharType="begin"/>
            </w:r>
            <w:r w:rsidR="00F368D6">
              <w:rPr>
                <w:noProof/>
                <w:webHidden/>
              </w:rPr>
              <w:instrText xml:space="preserve"> PAGEREF _Toc56842833 \h </w:instrText>
            </w:r>
            <w:r w:rsidR="00F368D6">
              <w:rPr>
                <w:noProof/>
                <w:webHidden/>
              </w:rPr>
            </w:r>
            <w:r w:rsidR="00F368D6">
              <w:rPr>
                <w:noProof/>
                <w:webHidden/>
              </w:rPr>
              <w:fldChar w:fldCharType="separate"/>
            </w:r>
            <w:r w:rsidR="00F368D6">
              <w:rPr>
                <w:noProof/>
                <w:webHidden/>
              </w:rPr>
              <w:t>10</w:t>
            </w:r>
            <w:r w:rsidR="00F368D6">
              <w:rPr>
                <w:noProof/>
                <w:webHidden/>
              </w:rPr>
              <w:fldChar w:fldCharType="end"/>
            </w:r>
          </w:hyperlink>
        </w:p>
        <w:p w14:paraId="61AC4EB1" w14:textId="1503A1EB" w:rsidR="00F368D6" w:rsidRDefault="00EB1870">
          <w:pPr>
            <w:pStyle w:val="TOC2"/>
            <w:tabs>
              <w:tab w:val="right" w:leader="dot" w:pos="9016"/>
            </w:tabs>
            <w:rPr>
              <w:rFonts w:asciiTheme="minorHAnsi" w:eastAsiaTheme="minorEastAsia" w:hAnsiTheme="minorHAnsi"/>
              <w:noProof/>
              <w:lang w:eastAsia="en-GB"/>
            </w:rPr>
          </w:pPr>
          <w:hyperlink w:anchor="_Toc56842834" w:history="1">
            <w:r w:rsidR="00F368D6" w:rsidRPr="00762905">
              <w:rPr>
                <w:rStyle w:val="Hyperlink"/>
                <w:noProof/>
                <w:lang w:eastAsia="en-GB"/>
              </w:rPr>
              <w:t>Children and Young People’s Information</w:t>
            </w:r>
            <w:r w:rsidR="00F368D6">
              <w:rPr>
                <w:noProof/>
                <w:webHidden/>
              </w:rPr>
              <w:tab/>
            </w:r>
            <w:r w:rsidR="00F368D6">
              <w:rPr>
                <w:noProof/>
                <w:webHidden/>
              </w:rPr>
              <w:fldChar w:fldCharType="begin"/>
            </w:r>
            <w:r w:rsidR="00F368D6">
              <w:rPr>
                <w:noProof/>
                <w:webHidden/>
              </w:rPr>
              <w:instrText xml:space="preserve"> PAGEREF _Toc56842834 \h </w:instrText>
            </w:r>
            <w:r w:rsidR="00F368D6">
              <w:rPr>
                <w:noProof/>
                <w:webHidden/>
              </w:rPr>
            </w:r>
            <w:r w:rsidR="00F368D6">
              <w:rPr>
                <w:noProof/>
                <w:webHidden/>
              </w:rPr>
              <w:fldChar w:fldCharType="separate"/>
            </w:r>
            <w:r w:rsidR="00F368D6">
              <w:rPr>
                <w:noProof/>
                <w:webHidden/>
              </w:rPr>
              <w:t>12</w:t>
            </w:r>
            <w:r w:rsidR="00F368D6">
              <w:rPr>
                <w:noProof/>
                <w:webHidden/>
              </w:rPr>
              <w:fldChar w:fldCharType="end"/>
            </w:r>
          </w:hyperlink>
        </w:p>
        <w:p w14:paraId="2A53BE89" w14:textId="661E2D84" w:rsidR="00F368D6" w:rsidRDefault="00EB1870">
          <w:pPr>
            <w:pStyle w:val="TOC2"/>
            <w:tabs>
              <w:tab w:val="right" w:leader="dot" w:pos="9016"/>
            </w:tabs>
            <w:rPr>
              <w:rFonts w:asciiTheme="minorHAnsi" w:eastAsiaTheme="minorEastAsia" w:hAnsiTheme="minorHAnsi"/>
              <w:noProof/>
              <w:lang w:eastAsia="en-GB"/>
            </w:rPr>
          </w:pPr>
          <w:hyperlink w:anchor="_Toc56842835" w:history="1">
            <w:r w:rsidR="00F368D6" w:rsidRPr="00762905">
              <w:rPr>
                <w:rStyle w:val="Hyperlink"/>
                <w:noProof/>
                <w:lang w:eastAsia="en-GB"/>
              </w:rPr>
              <w:t>What about Requests from the Police?</w:t>
            </w:r>
            <w:r w:rsidR="00F368D6">
              <w:rPr>
                <w:noProof/>
                <w:webHidden/>
              </w:rPr>
              <w:tab/>
            </w:r>
            <w:r w:rsidR="00F368D6">
              <w:rPr>
                <w:noProof/>
                <w:webHidden/>
              </w:rPr>
              <w:fldChar w:fldCharType="begin"/>
            </w:r>
            <w:r w:rsidR="00F368D6">
              <w:rPr>
                <w:noProof/>
                <w:webHidden/>
              </w:rPr>
              <w:instrText xml:space="preserve"> PAGEREF _Toc56842835 \h </w:instrText>
            </w:r>
            <w:r w:rsidR="00F368D6">
              <w:rPr>
                <w:noProof/>
                <w:webHidden/>
              </w:rPr>
            </w:r>
            <w:r w:rsidR="00F368D6">
              <w:rPr>
                <w:noProof/>
                <w:webHidden/>
              </w:rPr>
              <w:fldChar w:fldCharType="separate"/>
            </w:r>
            <w:r w:rsidR="00F368D6">
              <w:rPr>
                <w:noProof/>
                <w:webHidden/>
              </w:rPr>
              <w:t>13</w:t>
            </w:r>
            <w:r w:rsidR="00F368D6">
              <w:rPr>
                <w:noProof/>
                <w:webHidden/>
              </w:rPr>
              <w:fldChar w:fldCharType="end"/>
            </w:r>
          </w:hyperlink>
        </w:p>
        <w:p w14:paraId="69C14643" w14:textId="378BB431" w:rsidR="00F368D6" w:rsidRDefault="00EB1870">
          <w:pPr>
            <w:pStyle w:val="TOC2"/>
            <w:tabs>
              <w:tab w:val="right" w:leader="dot" w:pos="9016"/>
            </w:tabs>
            <w:rPr>
              <w:rFonts w:asciiTheme="minorHAnsi" w:eastAsiaTheme="minorEastAsia" w:hAnsiTheme="minorHAnsi"/>
              <w:noProof/>
              <w:lang w:eastAsia="en-GB"/>
            </w:rPr>
          </w:pPr>
          <w:hyperlink w:anchor="_Toc56842836" w:history="1">
            <w:r w:rsidR="00F368D6" w:rsidRPr="00762905">
              <w:rPr>
                <w:rStyle w:val="Hyperlink"/>
                <w:noProof/>
                <w:lang w:eastAsia="en-GB"/>
              </w:rPr>
              <w:t>What about Requests from the Armed Forces?</w:t>
            </w:r>
            <w:r w:rsidR="00F368D6">
              <w:rPr>
                <w:noProof/>
                <w:webHidden/>
              </w:rPr>
              <w:tab/>
            </w:r>
            <w:r w:rsidR="00F368D6">
              <w:rPr>
                <w:noProof/>
                <w:webHidden/>
              </w:rPr>
              <w:fldChar w:fldCharType="begin"/>
            </w:r>
            <w:r w:rsidR="00F368D6">
              <w:rPr>
                <w:noProof/>
                <w:webHidden/>
              </w:rPr>
              <w:instrText xml:space="preserve"> PAGEREF _Toc56842836 \h </w:instrText>
            </w:r>
            <w:r w:rsidR="00F368D6">
              <w:rPr>
                <w:noProof/>
                <w:webHidden/>
              </w:rPr>
            </w:r>
            <w:r w:rsidR="00F368D6">
              <w:rPr>
                <w:noProof/>
                <w:webHidden/>
              </w:rPr>
              <w:fldChar w:fldCharType="separate"/>
            </w:r>
            <w:r w:rsidR="00F368D6">
              <w:rPr>
                <w:noProof/>
                <w:webHidden/>
              </w:rPr>
              <w:t>13</w:t>
            </w:r>
            <w:r w:rsidR="00F368D6">
              <w:rPr>
                <w:noProof/>
                <w:webHidden/>
              </w:rPr>
              <w:fldChar w:fldCharType="end"/>
            </w:r>
          </w:hyperlink>
        </w:p>
        <w:p w14:paraId="36B176E5" w14:textId="571781A9" w:rsidR="00F368D6" w:rsidRDefault="00EB1870">
          <w:pPr>
            <w:pStyle w:val="TOC1"/>
            <w:tabs>
              <w:tab w:val="right" w:leader="dot" w:pos="9016"/>
            </w:tabs>
            <w:rPr>
              <w:rFonts w:asciiTheme="minorHAnsi" w:eastAsiaTheme="minorEastAsia" w:hAnsiTheme="minorHAnsi"/>
              <w:noProof/>
              <w:lang w:eastAsia="en-GB"/>
            </w:rPr>
          </w:pPr>
          <w:hyperlink w:anchor="_Toc56842837" w:history="1">
            <w:r w:rsidR="00F368D6" w:rsidRPr="00762905">
              <w:rPr>
                <w:rStyle w:val="Hyperlink"/>
                <w:noProof/>
              </w:rPr>
              <w:t>Appendix A BMI Letter to Patient About Insurance Company Request (language made more accessible to patients)</w:t>
            </w:r>
            <w:r w:rsidR="00F368D6">
              <w:rPr>
                <w:noProof/>
                <w:webHidden/>
              </w:rPr>
              <w:tab/>
            </w:r>
            <w:r w:rsidR="00F368D6">
              <w:rPr>
                <w:noProof/>
                <w:webHidden/>
              </w:rPr>
              <w:fldChar w:fldCharType="begin"/>
            </w:r>
            <w:r w:rsidR="00F368D6">
              <w:rPr>
                <w:noProof/>
                <w:webHidden/>
              </w:rPr>
              <w:instrText xml:space="preserve"> PAGEREF _Toc56842837 \h </w:instrText>
            </w:r>
            <w:r w:rsidR="00F368D6">
              <w:rPr>
                <w:noProof/>
                <w:webHidden/>
              </w:rPr>
            </w:r>
            <w:r w:rsidR="00F368D6">
              <w:rPr>
                <w:noProof/>
                <w:webHidden/>
              </w:rPr>
              <w:fldChar w:fldCharType="separate"/>
            </w:r>
            <w:r w:rsidR="00F368D6">
              <w:rPr>
                <w:noProof/>
                <w:webHidden/>
              </w:rPr>
              <w:t>15</w:t>
            </w:r>
            <w:r w:rsidR="00F368D6">
              <w:rPr>
                <w:noProof/>
                <w:webHidden/>
              </w:rPr>
              <w:fldChar w:fldCharType="end"/>
            </w:r>
          </w:hyperlink>
        </w:p>
        <w:p w14:paraId="512B0103" w14:textId="606A02C6" w:rsidR="00F368D6" w:rsidRDefault="00EB1870">
          <w:pPr>
            <w:pStyle w:val="TOC1"/>
            <w:tabs>
              <w:tab w:val="right" w:leader="dot" w:pos="9016"/>
            </w:tabs>
            <w:rPr>
              <w:rFonts w:asciiTheme="minorHAnsi" w:eastAsiaTheme="minorEastAsia" w:hAnsiTheme="minorHAnsi"/>
              <w:noProof/>
              <w:lang w:eastAsia="en-GB"/>
            </w:rPr>
          </w:pPr>
          <w:hyperlink w:anchor="_Toc56842838" w:history="1">
            <w:r w:rsidR="00F368D6" w:rsidRPr="00762905">
              <w:rPr>
                <w:rStyle w:val="Hyperlink"/>
                <w:noProof/>
              </w:rPr>
              <w:t>Appendix B Letter to Insurance Company Making a SAR</w:t>
            </w:r>
            <w:r w:rsidR="00F368D6">
              <w:rPr>
                <w:noProof/>
                <w:webHidden/>
              </w:rPr>
              <w:tab/>
            </w:r>
            <w:r w:rsidR="00F368D6">
              <w:rPr>
                <w:noProof/>
                <w:webHidden/>
              </w:rPr>
              <w:fldChar w:fldCharType="begin"/>
            </w:r>
            <w:r w:rsidR="00F368D6">
              <w:rPr>
                <w:noProof/>
                <w:webHidden/>
              </w:rPr>
              <w:instrText xml:space="preserve"> PAGEREF _Toc56842838 \h </w:instrText>
            </w:r>
            <w:r w:rsidR="00F368D6">
              <w:rPr>
                <w:noProof/>
                <w:webHidden/>
              </w:rPr>
            </w:r>
            <w:r w:rsidR="00F368D6">
              <w:rPr>
                <w:noProof/>
                <w:webHidden/>
              </w:rPr>
              <w:fldChar w:fldCharType="separate"/>
            </w:r>
            <w:r w:rsidR="00F368D6">
              <w:rPr>
                <w:noProof/>
                <w:webHidden/>
              </w:rPr>
              <w:t>17</w:t>
            </w:r>
            <w:r w:rsidR="00F368D6">
              <w:rPr>
                <w:noProof/>
                <w:webHidden/>
              </w:rPr>
              <w:fldChar w:fldCharType="end"/>
            </w:r>
          </w:hyperlink>
        </w:p>
        <w:p w14:paraId="79D2B76A" w14:textId="7BAB445F" w:rsidR="00F368D6" w:rsidRDefault="00EB1870">
          <w:pPr>
            <w:pStyle w:val="TOC1"/>
            <w:tabs>
              <w:tab w:val="right" w:leader="dot" w:pos="9016"/>
            </w:tabs>
            <w:rPr>
              <w:rFonts w:asciiTheme="minorHAnsi" w:eastAsiaTheme="minorEastAsia" w:hAnsiTheme="minorHAnsi"/>
              <w:noProof/>
              <w:lang w:eastAsia="en-GB"/>
            </w:rPr>
          </w:pPr>
          <w:hyperlink w:anchor="_Toc56842839" w:history="1">
            <w:r w:rsidR="00F368D6" w:rsidRPr="00762905">
              <w:rPr>
                <w:rStyle w:val="Hyperlink"/>
                <w:noProof/>
              </w:rPr>
              <w:t>Appendix C Letter to Solicitors Subject Access Request Response (following a call to the patient)</w:t>
            </w:r>
            <w:r w:rsidR="00F368D6">
              <w:rPr>
                <w:noProof/>
                <w:webHidden/>
              </w:rPr>
              <w:tab/>
            </w:r>
            <w:r w:rsidR="00F368D6">
              <w:rPr>
                <w:noProof/>
                <w:webHidden/>
              </w:rPr>
              <w:fldChar w:fldCharType="begin"/>
            </w:r>
            <w:r w:rsidR="00F368D6">
              <w:rPr>
                <w:noProof/>
                <w:webHidden/>
              </w:rPr>
              <w:instrText xml:space="preserve"> PAGEREF _Toc56842839 \h </w:instrText>
            </w:r>
            <w:r w:rsidR="00F368D6">
              <w:rPr>
                <w:noProof/>
                <w:webHidden/>
              </w:rPr>
            </w:r>
            <w:r w:rsidR="00F368D6">
              <w:rPr>
                <w:noProof/>
                <w:webHidden/>
              </w:rPr>
              <w:fldChar w:fldCharType="separate"/>
            </w:r>
            <w:r w:rsidR="00F368D6">
              <w:rPr>
                <w:noProof/>
                <w:webHidden/>
              </w:rPr>
              <w:t>18</w:t>
            </w:r>
            <w:r w:rsidR="00F368D6">
              <w:rPr>
                <w:noProof/>
                <w:webHidden/>
              </w:rPr>
              <w:fldChar w:fldCharType="end"/>
            </w:r>
          </w:hyperlink>
        </w:p>
        <w:p w14:paraId="23D349DB" w14:textId="0128644A" w:rsidR="00F368D6" w:rsidRDefault="00EB1870">
          <w:pPr>
            <w:pStyle w:val="TOC1"/>
            <w:tabs>
              <w:tab w:val="right" w:leader="dot" w:pos="9016"/>
            </w:tabs>
            <w:rPr>
              <w:rFonts w:asciiTheme="minorHAnsi" w:eastAsiaTheme="minorEastAsia" w:hAnsiTheme="minorHAnsi"/>
              <w:noProof/>
              <w:lang w:eastAsia="en-GB"/>
            </w:rPr>
          </w:pPr>
          <w:hyperlink w:anchor="_Toc56842840" w:history="1">
            <w:r w:rsidR="00F368D6" w:rsidRPr="00762905">
              <w:rPr>
                <w:rStyle w:val="Hyperlink"/>
                <w:noProof/>
              </w:rPr>
              <w:t>Appendix D Response to Being Prompted for Timely Response</w:t>
            </w:r>
            <w:r w:rsidR="00F368D6">
              <w:rPr>
                <w:noProof/>
                <w:webHidden/>
              </w:rPr>
              <w:tab/>
            </w:r>
            <w:r w:rsidR="00F368D6">
              <w:rPr>
                <w:noProof/>
                <w:webHidden/>
              </w:rPr>
              <w:fldChar w:fldCharType="begin"/>
            </w:r>
            <w:r w:rsidR="00F368D6">
              <w:rPr>
                <w:noProof/>
                <w:webHidden/>
              </w:rPr>
              <w:instrText xml:space="preserve"> PAGEREF _Toc56842840 \h </w:instrText>
            </w:r>
            <w:r w:rsidR="00F368D6">
              <w:rPr>
                <w:noProof/>
                <w:webHidden/>
              </w:rPr>
            </w:r>
            <w:r w:rsidR="00F368D6">
              <w:rPr>
                <w:noProof/>
                <w:webHidden/>
              </w:rPr>
              <w:fldChar w:fldCharType="separate"/>
            </w:r>
            <w:r w:rsidR="00F368D6">
              <w:rPr>
                <w:noProof/>
                <w:webHidden/>
              </w:rPr>
              <w:t>20</w:t>
            </w:r>
            <w:r w:rsidR="00F368D6">
              <w:rPr>
                <w:noProof/>
                <w:webHidden/>
              </w:rPr>
              <w:fldChar w:fldCharType="end"/>
            </w:r>
          </w:hyperlink>
        </w:p>
        <w:p w14:paraId="7BC52335" w14:textId="2E243E02" w:rsidR="00F368D6" w:rsidRDefault="00EB1870">
          <w:pPr>
            <w:pStyle w:val="TOC1"/>
            <w:tabs>
              <w:tab w:val="right" w:leader="dot" w:pos="9016"/>
            </w:tabs>
            <w:rPr>
              <w:rFonts w:asciiTheme="minorHAnsi" w:eastAsiaTheme="minorEastAsia" w:hAnsiTheme="minorHAnsi"/>
              <w:noProof/>
              <w:lang w:eastAsia="en-GB"/>
            </w:rPr>
          </w:pPr>
          <w:hyperlink w:anchor="_Toc56842841" w:history="1">
            <w:r w:rsidR="00F368D6" w:rsidRPr="00762905">
              <w:rPr>
                <w:rStyle w:val="Hyperlink"/>
                <w:noProof/>
              </w:rPr>
              <w:t>Appendix E Using NHS Digital Encryption to send to non nhs.net</w:t>
            </w:r>
            <w:r w:rsidR="00F368D6">
              <w:rPr>
                <w:noProof/>
                <w:webHidden/>
              </w:rPr>
              <w:tab/>
            </w:r>
            <w:r w:rsidR="00F368D6">
              <w:rPr>
                <w:noProof/>
                <w:webHidden/>
              </w:rPr>
              <w:fldChar w:fldCharType="begin"/>
            </w:r>
            <w:r w:rsidR="00F368D6">
              <w:rPr>
                <w:noProof/>
                <w:webHidden/>
              </w:rPr>
              <w:instrText xml:space="preserve"> PAGEREF _Toc56842841 \h </w:instrText>
            </w:r>
            <w:r w:rsidR="00F368D6">
              <w:rPr>
                <w:noProof/>
                <w:webHidden/>
              </w:rPr>
            </w:r>
            <w:r w:rsidR="00F368D6">
              <w:rPr>
                <w:noProof/>
                <w:webHidden/>
              </w:rPr>
              <w:fldChar w:fldCharType="separate"/>
            </w:r>
            <w:r w:rsidR="00F368D6">
              <w:rPr>
                <w:noProof/>
                <w:webHidden/>
              </w:rPr>
              <w:t>21</w:t>
            </w:r>
            <w:r w:rsidR="00F368D6">
              <w:rPr>
                <w:noProof/>
                <w:webHidden/>
              </w:rPr>
              <w:fldChar w:fldCharType="end"/>
            </w:r>
          </w:hyperlink>
        </w:p>
        <w:p w14:paraId="54E4A17D" w14:textId="0414B077" w:rsidR="00F368D6" w:rsidRDefault="00EB1870">
          <w:pPr>
            <w:pStyle w:val="TOC1"/>
            <w:tabs>
              <w:tab w:val="right" w:leader="dot" w:pos="9016"/>
            </w:tabs>
            <w:rPr>
              <w:rFonts w:asciiTheme="minorHAnsi" w:eastAsiaTheme="minorEastAsia" w:hAnsiTheme="minorHAnsi"/>
              <w:noProof/>
              <w:lang w:eastAsia="en-GB"/>
            </w:rPr>
          </w:pPr>
          <w:hyperlink w:anchor="_Toc56842842" w:history="1">
            <w:r w:rsidR="00F368D6" w:rsidRPr="00762905">
              <w:rPr>
                <w:rStyle w:val="Hyperlink"/>
                <w:noProof/>
              </w:rPr>
              <w:t>Appendix F Sending SARs by Email</w:t>
            </w:r>
            <w:r w:rsidR="00F368D6">
              <w:rPr>
                <w:noProof/>
                <w:webHidden/>
              </w:rPr>
              <w:tab/>
            </w:r>
            <w:r w:rsidR="00F368D6">
              <w:rPr>
                <w:noProof/>
                <w:webHidden/>
              </w:rPr>
              <w:fldChar w:fldCharType="begin"/>
            </w:r>
            <w:r w:rsidR="00F368D6">
              <w:rPr>
                <w:noProof/>
                <w:webHidden/>
              </w:rPr>
              <w:instrText xml:space="preserve"> PAGEREF _Toc56842842 \h </w:instrText>
            </w:r>
            <w:r w:rsidR="00F368D6">
              <w:rPr>
                <w:noProof/>
                <w:webHidden/>
              </w:rPr>
            </w:r>
            <w:r w:rsidR="00F368D6">
              <w:rPr>
                <w:noProof/>
                <w:webHidden/>
              </w:rPr>
              <w:fldChar w:fldCharType="separate"/>
            </w:r>
            <w:r w:rsidR="00F368D6">
              <w:rPr>
                <w:noProof/>
                <w:webHidden/>
              </w:rPr>
              <w:t>21</w:t>
            </w:r>
            <w:r w:rsidR="00F368D6">
              <w:rPr>
                <w:noProof/>
                <w:webHidden/>
              </w:rPr>
              <w:fldChar w:fldCharType="end"/>
            </w:r>
          </w:hyperlink>
        </w:p>
        <w:p w14:paraId="62140E5A" w14:textId="3D2F910D" w:rsidR="00F368D6" w:rsidRDefault="00EB1870">
          <w:pPr>
            <w:pStyle w:val="TOC1"/>
            <w:tabs>
              <w:tab w:val="right" w:leader="dot" w:pos="9016"/>
            </w:tabs>
            <w:rPr>
              <w:rFonts w:asciiTheme="minorHAnsi" w:eastAsiaTheme="minorEastAsia" w:hAnsiTheme="minorHAnsi"/>
              <w:noProof/>
              <w:lang w:eastAsia="en-GB"/>
            </w:rPr>
          </w:pPr>
          <w:hyperlink w:anchor="_Toc56842843" w:history="1">
            <w:r w:rsidR="00F368D6" w:rsidRPr="00762905">
              <w:rPr>
                <w:rStyle w:val="Hyperlink"/>
                <w:noProof/>
              </w:rPr>
              <w:t>Appendix G Subject Access Request Refining Response.</w:t>
            </w:r>
            <w:r w:rsidR="00F368D6">
              <w:rPr>
                <w:noProof/>
                <w:webHidden/>
              </w:rPr>
              <w:tab/>
            </w:r>
            <w:r w:rsidR="00F368D6">
              <w:rPr>
                <w:noProof/>
                <w:webHidden/>
              </w:rPr>
              <w:fldChar w:fldCharType="begin"/>
            </w:r>
            <w:r w:rsidR="00F368D6">
              <w:rPr>
                <w:noProof/>
                <w:webHidden/>
              </w:rPr>
              <w:instrText xml:space="preserve"> PAGEREF _Toc56842843 \h </w:instrText>
            </w:r>
            <w:r w:rsidR="00F368D6">
              <w:rPr>
                <w:noProof/>
                <w:webHidden/>
              </w:rPr>
            </w:r>
            <w:r w:rsidR="00F368D6">
              <w:rPr>
                <w:noProof/>
                <w:webHidden/>
              </w:rPr>
              <w:fldChar w:fldCharType="separate"/>
            </w:r>
            <w:r w:rsidR="00F368D6">
              <w:rPr>
                <w:noProof/>
                <w:webHidden/>
              </w:rPr>
              <w:t>21</w:t>
            </w:r>
            <w:r w:rsidR="00F368D6">
              <w:rPr>
                <w:noProof/>
                <w:webHidden/>
              </w:rPr>
              <w:fldChar w:fldCharType="end"/>
            </w:r>
          </w:hyperlink>
        </w:p>
        <w:p w14:paraId="367779A6" w14:textId="0C4B3442" w:rsidR="00F368D6" w:rsidRDefault="00EB1870">
          <w:pPr>
            <w:pStyle w:val="TOC1"/>
            <w:tabs>
              <w:tab w:val="right" w:leader="dot" w:pos="9016"/>
            </w:tabs>
            <w:rPr>
              <w:rFonts w:asciiTheme="minorHAnsi" w:eastAsiaTheme="minorEastAsia" w:hAnsiTheme="minorHAnsi"/>
              <w:noProof/>
              <w:lang w:eastAsia="en-GB"/>
            </w:rPr>
          </w:pPr>
          <w:hyperlink w:anchor="_Toc56842844" w:history="1">
            <w:r w:rsidR="00F368D6" w:rsidRPr="00762905">
              <w:rPr>
                <w:rStyle w:val="Hyperlink"/>
                <w:noProof/>
              </w:rPr>
              <w:t>Appendix H Subject Access Request Identification Validation</w:t>
            </w:r>
            <w:r w:rsidR="00F368D6">
              <w:rPr>
                <w:noProof/>
                <w:webHidden/>
              </w:rPr>
              <w:tab/>
            </w:r>
            <w:r w:rsidR="00F368D6">
              <w:rPr>
                <w:noProof/>
                <w:webHidden/>
              </w:rPr>
              <w:fldChar w:fldCharType="begin"/>
            </w:r>
            <w:r w:rsidR="00F368D6">
              <w:rPr>
                <w:noProof/>
                <w:webHidden/>
              </w:rPr>
              <w:instrText xml:space="preserve"> PAGEREF _Toc56842844 \h </w:instrText>
            </w:r>
            <w:r w:rsidR="00F368D6">
              <w:rPr>
                <w:noProof/>
                <w:webHidden/>
              </w:rPr>
            </w:r>
            <w:r w:rsidR="00F368D6">
              <w:rPr>
                <w:noProof/>
                <w:webHidden/>
              </w:rPr>
              <w:fldChar w:fldCharType="separate"/>
            </w:r>
            <w:r w:rsidR="00F368D6">
              <w:rPr>
                <w:noProof/>
                <w:webHidden/>
              </w:rPr>
              <w:t>22</w:t>
            </w:r>
            <w:r w:rsidR="00F368D6">
              <w:rPr>
                <w:noProof/>
                <w:webHidden/>
              </w:rPr>
              <w:fldChar w:fldCharType="end"/>
            </w:r>
          </w:hyperlink>
        </w:p>
        <w:p w14:paraId="20829ED0" w14:textId="16FC6AAC" w:rsidR="00F368D6" w:rsidRDefault="00EB1870">
          <w:pPr>
            <w:pStyle w:val="TOC1"/>
            <w:tabs>
              <w:tab w:val="right" w:leader="dot" w:pos="9016"/>
            </w:tabs>
            <w:rPr>
              <w:rFonts w:asciiTheme="minorHAnsi" w:eastAsiaTheme="minorEastAsia" w:hAnsiTheme="minorHAnsi"/>
              <w:noProof/>
              <w:lang w:eastAsia="en-GB"/>
            </w:rPr>
          </w:pPr>
          <w:hyperlink w:anchor="_Toc56842845" w:history="1">
            <w:r w:rsidR="00F368D6" w:rsidRPr="00762905">
              <w:rPr>
                <w:rStyle w:val="Hyperlink"/>
                <w:noProof/>
              </w:rPr>
              <w:t>Appendix I Subject Access Request Response</w:t>
            </w:r>
            <w:r w:rsidR="00F368D6">
              <w:rPr>
                <w:noProof/>
                <w:webHidden/>
              </w:rPr>
              <w:tab/>
            </w:r>
            <w:r w:rsidR="00F368D6">
              <w:rPr>
                <w:noProof/>
                <w:webHidden/>
              </w:rPr>
              <w:fldChar w:fldCharType="begin"/>
            </w:r>
            <w:r w:rsidR="00F368D6">
              <w:rPr>
                <w:noProof/>
                <w:webHidden/>
              </w:rPr>
              <w:instrText xml:space="preserve"> PAGEREF _Toc56842845 \h </w:instrText>
            </w:r>
            <w:r w:rsidR="00F368D6">
              <w:rPr>
                <w:noProof/>
                <w:webHidden/>
              </w:rPr>
            </w:r>
            <w:r w:rsidR="00F368D6">
              <w:rPr>
                <w:noProof/>
                <w:webHidden/>
              </w:rPr>
              <w:fldChar w:fldCharType="separate"/>
            </w:r>
            <w:r w:rsidR="00F368D6">
              <w:rPr>
                <w:noProof/>
                <w:webHidden/>
              </w:rPr>
              <w:t>23</w:t>
            </w:r>
            <w:r w:rsidR="00F368D6">
              <w:rPr>
                <w:noProof/>
                <w:webHidden/>
              </w:rPr>
              <w:fldChar w:fldCharType="end"/>
            </w:r>
          </w:hyperlink>
        </w:p>
        <w:p w14:paraId="4E134C4E" w14:textId="070DA2CE" w:rsidR="00F368D6" w:rsidRDefault="00EB1870">
          <w:pPr>
            <w:pStyle w:val="TOC1"/>
            <w:tabs>
              <w:tab w:val="right" w:leader="dot" w:pos="9016"/>
            </w:tabs>
            <w:rPr>
              <w:rFonts w:asciiTheme="minorHAnsi" w:eastAsiaTheme="minorEastAsia" w:hAnsiTheme="minorHAnsi"/>
              <w:noProof/>
              <w:lang w:eastAsia="en-GB"/>
            </w:rPr>
          </w:pPr>
          <w:hyperlink w:anchor="_Toc56842846" w:history="1">
            <w:r w:rsidR="00F368D6" w:rsidRPr="00762905">
              <w:rPr>
                <w:rStyle w:val="Hyperlink"/>
                <w:noProof/>
              </w:rPr>
              <w:t>Appendix I (2) Subject Access Request Response (Filtered to Only Practice Additions)</w:t>
            </w:r>
            <w:r w:rsidR="00F368D6">
              <w:rPr>
                <w:noProof/>
                <w:webHidden/>
              </w:rPr>
              <w:tab/>
            </w:r>
            <w:r w:rsidR="00F368D6">
              <w:rPr>
                <w:noProof/>
                <w:webHidden/>
              </w:rPr>
              <w:fldChar w:fldCharType="begin"/>
            </w:r>
            <w:r w:rsidR="00F368D6">
              <w:rPr>
                <w:noProof/>
                <w:webHidden/>
              </w:rPr>
              <w:instrText xml:space="preserve"> PAGEREF _Toc56842846 \h </w:instrText>
            </w:r>
            <w:r w:rsidR="00F368D6">
              <w:rPr>
                <w:noProof/>
                <w:webHidden/>
              </w:rPr>
            </w:r>
            <w:r w:rsidR="00F368D6">
              <w:rPr>
                <w:noProof/>
                <w:webHidden/>
              </w:rPr>
              <w:fldChar w:fldCharType="separate"/>
            </w:r>
            <w:r w:rsidR="00F368D6">
              <w:rPr>
                <w:noProof/>
                <w:webHidden/>
              </w:rPr>
              <w:t>24</w:t>
            </w:r>
            <w:r w:rsidR="00F368D6">
              <w:rPr>
                <w:noProof/>
                <w:webHidden/>
              </w:rPr>
              <w:fldChar w:fldCharType="end"/>
            </w:r>
          </w:hyperlink>
        </w:p>
        <w:p w14:paraId="556335C2" w14:textId="35539247" w:rsidR="00F368D6" w:rsidRDefault="00EB1870">
          <w:pPr>
            <w:pStyle w:val="TOC1"/>
            <w:tabs>
              <w:tab w:val="right" w:leader="dot" w:pos="9016"/>
            </w:tabs>
            <w:rPr>
              <w:rFonts w:asciiTheme="minorHAnsi" w:eastAsiaTheme="minorEastAsia" w:hAnsiTheme="minorHAnsi"/>
              <w:noProof/>
              <w:lang w:eastAsia="en-GB"/>
            </w:rPr>
          </w:pPr>
          <w:hyperlink w:anchor="_Toc56842847" w:history="1">
            <w:r w:rsidR="00F368D6" w:rsidRPr="00762905">
              <w:rPr>
                <w:rStyle w:val="Hyperlink"/>
                <w:noProof/>
              </w:rPr>
              <w:t>Appendix J Subject Access Request Delay (missed legal deadline)</w:t>
            </w:r>
            <w:r w:rsidR="00F368D6">
              <w:rPr>
                <w:noProof/>
                <w:webHidden/>
              </w:rPr>
              <w:tab/>
            </w:r>
            <w:r w:rsidR="00F368D6">
              <w:rPr>
                <w:noProof/>
                <w:webHidden/>
              </w:rPr>
              <w:fldChar w:fldCharType="begin"/>
            </w:r>
            <w:r w:rsidR="00F368D6">
              <w:rPr>
                <w:noProof/>
                <w:webHidden/>
              </w:rPr>
              <w:instrText xml:space="preserve"> PAGEREF _Toc56842847 \h </w:instrText>
            </w:r>
            <w:r w:rsidR="00F368D6">
              <w:rPr>
                <w:noProof/>
                <w:webHidden/>
              </w:rPr>
            </w:r>
            <w:r w:rsidR="00F368D6">
              <w:rPr>
                <w:noProof/>
                <w:webHidden/>
              </w:rPr>
              <w:fldChar w:fldCharType="separate"/>
            </w:r>
            <w:r w:rsidR="00F368D6">
              <w:rPr>
                <w:noProof/>
                <w:webHidden/>
              </w:rPr>
              <w:t>26</w:t>
            </w:r>
            <w:r w:rsidR="00F368D6">
              <w:rPr>
                <w:noProof/>
                <w:webHidden/>
              </w:rPr>
              <w:fldChar w:fldCharType="end"/>
            </w:r>
          </w:hyperlink>
        </w:p>
        <w:p w14:paraId="5A12431E" w14:textId="2040C699" w:rsidR="00F368D6" w:rsidRDefault="00EB1870">
          <w:pPr>
            <w:pStyle w:val="TOC1"/>
            <w:tabs>
              <w:tab w:val="right" w:leader="dot" w:pos="9016"/>
            </w:tabs>
            <w:rPr>
              <w:rFonts w:asciiTheme="minorHAnsi" w:eastAsiaTheme="minorEastAsia" w:hAnsiTheme="minorHAnsi"/>
              <w:noProof/>
              <w:lang w:eastAsia="en-GB"/>
            </w:rPr>
          </w:pPr>
          <w:hyperlink w:anchor="_Toc56842848" w:history="1">
            <w:r w:rsidR="00F368D6" w:rsidRPr="00762905">
              <w:rPr>
                <w:rStyle w:val="Hyperlink"/>
                <w:noProof/>
              </w:rPr>
              <w:t>Appendix K Request Matrix</w:t>
            </w:r>
            <w:r w:rsidR="00F368D6">
              <w:rPr>
                <w:noProof/>
                <w:webHidden/>
              </w:rPr>
              <w:tab/>
            </w:r>
            <w:r w:rsidR="00F368D6">
              <w:rPr>
                <w:noProof/>
                <w:webHidden/>
              </w:rPr>
              <w:fldChar w:fldCharType="begin"/>
            </w:r>
            <w:r w:rsidR="00F368D6">
              <w:rPr>
                <w:noProof/>
                <w:webHidden/>
              </w:rPr>
              <w:instrText xml:space="preserve"> PAGEREF _Toc56842848 \h </w:instrText>
            </w:r>
            <w:r w:rsidR="00F368D6">
              <w:rPr>
                <w:noProof/>
                <w:webHidden/>
              </w:rPr>
            </w:r>
            <w:r w:rsidR="00F368D6">
              <w:rPr>
                <w:noProof/>
                <w:webHidden/>
              </w:rPr>
              <w:fldChar w:fldCharType="separate"/>
            </w:r>
            <w:r w:rsidR="00F368D6">
              <w:rPr>
                <w:noProof/>
                <w:webHidden/>
              </w:rPr>
              <w:t>27</w:t>
            </w:r>
            <w:r w:rsidR="00F368D6">
              <w:rPr>
                <w:noProof/>
                <w:webHidden/>
              </w:rPr>
              <w:fldChar w:fldCharType="end"/>
            </w:r>
          </w:hyperlink>
        </w:p>
        <w:p w14:paraId="09A5C878" w14:textId="35F8C1E0" w:rsidR="00F368D6" w:rsidRDefault="00EB1870">
          <w:pPr>
            <w:pStyle w:val="TOC1"/>
            <w:tabs>
              <w:tab w:val="right" w:leader="dot" w:pos="9016"/>
            </w:tabs>
            <w:rPr>
              <w:rFonts w:asciiTheme="minorHAnsi" w:eastAsiaTheme="minorEastAsia" w:hAnsiTheme="minorHAnsi"/>
              <w:noProof/>
              <w:lang w:eastAsia="en-GB"/>
            </w:rPr>
          </w:pPr>
          <w:hyperlink w:anchor="_Toc56842849" w:history="1">
            <w:r w:rsidR="00F368D6" w:rsidRPr="00762905">
              <w:rPr>
                <w:rStyle w:val="Hyperlink"/>
                <w:noProof/>
              </w:rPr>
              <w:t>Appendix L – SAR Checklist</w:t>
            </w:r>
            <w:r w:rsidR="00F368D6">
              <w:rPr>
                <w:noProof/>
                <w:webHidden/>
              </w:rPr>
              <w:tab/>
            </w:r>
            <w:r w:rsidR="00F368D6">
              <w:rPr>
                <w:noProof/>
                <w:webHidden/>
              </w:rPr>
              <w:fldChar w:fldCharType="begin"/>
            </w:r>
            <w:r w:rsidR="00F368D6">
              <w:rPr>
                <w:noProof/>
                <w:webHidden/>
              </w:rPr>
              <w:instrText xml:space="preserve"> PAGEREF _Toc56842849 \h </w:instrText>
            </w:r>
            <w:r w:rsidR="00F368D6">
              <w:rPr>
                <w:noProof/>
                <w:webHidden/>
              </w:rPr>
            </w:r>
            <w:r w:rsidR="00F368D6">
              <w:rPr>
                <w:noProof/>
                <w:webHidden/>
              </w:rPr>
              <w:fldChar w:fldCharType="separate"/>
            </w:r>
            <w:r w:rsidR="00F368D6">
              <w:rPr>
                <w:noProof/>
                <w:webHidden/>
              </w:rPr>
              <w:t>28</w:t>
            </w:r>
            <w:r w:rsidR="00F368D6">
              <w:rPr>
                <w:noProof/>
                <w:webHidden/>
              </w:rPr>
              <w:fldChar w:fldCharType="end"/>
            </w:r>
          </w:hyperlink>
        </w:p>
        <w:p w14:paraId="38084CA8" w14:textId="6851E9E5" w:rsidR="00F368D6" w:rsidRDefault="00EB1870">
          <w:pPr>
            <w:pStyle w:val="TOC1"/>
            <w:tabs>
              <w:tab w:val="right" w:leader="dot" w:pos="9016"/>
            </w:tabs>
            <w:rPr>
              <w:rFonts w:asciiTheme="minorHAnsi" w:eastAsiaTheme="minorEastAsia" w:hAnsiTheme="minorHAnsi"/>
              <w:noProof/>
              <w:lang w:eastAsia="en-GB"/>
            </w:rPr>
          </w:pPr>
          <w:hyperlink w:anchor="_Toc56842850" w:history="1">
            <w:r w:rsidR="00F368D6" w:rsidRPr="00762905">
              <w:rPr>
                <w:rStyle w:val="Hyperlink"/>
                <w:noProof/>
              </w:rPr>
              <w:t>Appendix M – Access to Health Records Letter:</w:t>
            </w:r>
            <w:r w:rsidR="00F368D6">
              <w:rPr>
                <w:noProof/>
                <w:webHidden/>
              </w:rPr>
              <w:tab/>
            </w:r>
            <w:r w:rsidR="00F368D6">
              <w:rPr>
                <w:noProof/>
                <w:webHidden/>
              </w:rPr>
              <w:fldChar w:fldCharType="begin"/>
            </w:r>
            <w:r w:rsidR="00F368D6">
              <w:rPr>
                <w:noProof/>
                <w:webHidden/>
              </w:rPr>
              <w:instrText xml:space="preserve"> PAGEREF _Toc56842850 \h </w:instrText>
            </w:r>
            <w:r w:rsidR="00F368D6">
              <w:rPr>
                <w:noProof/>
                <w:webHidden/>
              </w:rPr>
            </w:r>
            <w:r w:rsidR="00F368D6">
              <w:rPr>
                <w:noProof/>
                <w:webHidden/>
              </w:rPr>
              <w:fldChar w:fldCharType="separate"/>
            </w:r>
            <w:r w:rsidR="00F368D6">
              <w:rPr>
                <w:noProof/>
                <w:webHidden/>
              </w:rPr>
              <w:t>31</w:t>
            </w:r>
            <w:r w:rsidR="00F368D6">
              <w:rPr>
                <w:noProof/>
                <w:webHidden/>
              </w:rPr>
              <w:fldChar w:fldCharType="end"/>
            </w:r>
          </w:hyperlink>
        </w:p>
        <w:p w14:paraId="3D82F318" w14:textId="31719130" w:rsidR="00C53CFE" w:rsidRDefault="00C53CFE">
          <w:r>
            <w:rPr>
              <w:b/>
              <w:bCs/>
              <w:noProof/>
            </w:rPr>
            <w:fldChar w:fldCharType="end"/>
          </w:r>
        </w:p>
      </w:sdtContent>
    </w:sdt>
    <w:p w14:paraId="79D5B820" w14:textId="77777777" w:rsidR="0086180A" w:rsidRDefault="0086180A" w:rsidP="000B68A3">
      <w:pPr>
        <w:pStyle w:val="Heading2"/>
        <w:rPr>
          <w:lang w:eastAsia="en-GB"/>
        </w:rPr>
      </w:pPr>
    </w:p>
    <w:p w14:paraId="34CF84A0" w14:textId="45A8DA91" w:rsidR="000B68A3" w:rsidRDefault="000B68A3" w:rsidP="000B68A3">
      <w:pPr>
        <w:pStyle w:val="Heading2"/>
        <w:rPr>
          <w:lang w:eastAsia="en-GB"/>
        </w:rPr>
      </w:pPr>
      <w:bookmarkStart w:id="1" w:name="_Toc56842822"/>
      <w:r>
        <w:rPr>
          <w:lang w:eastAsia="en-GB"/>
        </w:rPr>
        <w:t>Sources</w:t>
      </w:r>
      <w:bookmarkEnd w:id="1"/>
    </w:p>
    <w:p w14:paraId="2F6646E7" w14:textId="77777777" w:rsidR="005E5BCB" w:rsidRDefault="005E5BCB" w:rsidP="000B68A3">
      <w:pPr>
        <w:rPr>
          <w:rStyle w:val="Hyperlink"/>
          <w:lang w:eastAsia="en-GB"/>
        </w:rPr>
      </w:pPr>
    </w:p>
    <w:p w14:paraId="00809162" w14:textId="242EB86F" w:rsidR="000B68A3" w:rsidRDefault="00EB1870" w:rsidP="000B68A3">
      <w:pPr>
        <w:rPr>
          <w:lang w:eastAsia="en-GB"/>
        </w:rPr>
      </w:pPr>
      <w:hyperlink r:id="rId11" w:history="1">
        <w:r w:rsidR="000B68A3">
          <w:rPr>
            <w:rStyle w:val="Hyperlink"/>
            <w:lang w:eastAsia="en-GB"/>
          </w:rPr>
          <w:t>Data Protection Act 2018 (DPA)</w:t>
        </w:r>
      </w:hyperlink>
    </w:p>
    <w:p w14:paraId="5F560F41" w14:textId="77777777" w:rsidR="000B68A3" w:rsidRDefault="00EB1870" w:rsidP="000B68A3">
      <w:pPr>
        <w:rPr>
          <w:lang w:eastAsia="en-GB"/>
        </w:rPr>
      </w:pPr>
      <w:hyperlink r:id="rId12" w:history="1">
        <w:r w:rsidR="000B68A3">
          <w:rPr>
            <w:rStyle w:val="Hyperlink"/>
            <w:lang w:eastAsia="en-GB"/>
          </w:rPr>
          <w:t>General Data Protection Regulations (EU) 2016/679 (GDPR)</w:t>
        </w:r>
      </w:hyperlink>
    </w:p>
    <w:p w14:paraId="03940DDD" w14:textId="77777777" w:rsidR="000B68A3" w:rsidRDefault="00EB1870" w:rsidP="000B68A3">
      <w:pPr>
        <w:rPr>
          <w:lang w:eastAsia="en-GB"/>
        </w:rPr>
      </w:pPr>
      <w:hyperlink r:id="rId13" w:history="1">
        <w:r w:rsidR="000B68A3">
          <w:rPr>
            <w:rStyle w:val="Hyperlink"/>
            <w:lang w:eastAsia="en-GB"/>
          </w:rPr>
          <w:t>Information Commissioner – Guide to the General Data Protection Regulations (ICO Guide)</w:t>
        </w:r>
      </w:hyperlink>
    </w:p>
    <w:p w14:paraId="4562FBD4" w14:textId="6B3E235D" w:rsidR="00C15123" w:rsidRDefault="00C15123" w:rsidP="00C15123">
      <w:pPr>
        <w:shd w:val="clear" w:color="auto" w:fill="FFFFFF"/>
        <w:spacing w:after="0" w:line="240" w:lineRule="atLeast"/>
        <w:rPr>
          <w:rFonts w:ascii="Arial" w:eastAsia="Times New Roman" w:hAnsi="Arial" w:cs="Arial"/>
          <w:color w:val="808080"/>
          <w:sz w:val="24"/>
          <w:szCs w:val="24"/>
          <w:lang w:eastAsia="en-GB"/>
        </w:rPr>
      </w:pPr>
    </w:p>
    <w:p w14:paraId="5B95683C" w14:textId="77777777" w:rsidR="002060A4" w:rsidRDefault="002060A4" w:rsidP="002060A4">
      <w:pPr>
        <w:pStyle w:val="Heading2"/>
        <w:rPr>
          <w:lang w:eastAsia="en-GB"/>
        </w:rPr>
      </w:pPr>
      <w:bookmarkStart w:id="2" w:name="_Toc6743472"/>
      <w:bookmarkStart w:id="3" w:name="_Toc6743703"/>
      <w:bookmarkStart w:id="4" w:name="_Toc6747222"/>
      <w:r>
        <w:rPr>
          <w:lang w:eastAsia="en-GB"/>
        </w:rPr>
        <w:t>Scope</w:t>
      </w:r>
      <w:bookmarkEnd w:id="2"/>
      <w:bookmarkEnd w:id="3"/>
      <w:bookmarkEnd w:id="4"/>
    </w:p>
    <w:p w14:paraId="0DCCA81B" w14:textId="77777777" w:rsidR="002060A4" w:rsidRDefault="002060A4" w:rsidP="002060A4">
      <w:r>
        <w:t xml:space="preserve">This protocol has been drafted for use by customers of Kafico Ltd across Suffolk. </w:t>
      </w:r>
    </w:p>
    <w:p w14:paraId="7F59D345" w14:textId="77777777" w:rsidR="002060A4" w:rsidRDefault="002060A4" w:rsidP="002060A4">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2945"/>
        <w:gridCol w:w="2945"/>
        <w:gridCol w:w="3136"/>
      </w:tblGrid>
      <w:tr w:rsidR="002060A4" w14:paraId="1E81CF1E" w14:textId="77777777" w:rsidTr="00BC7411">
        <w:tc>
          <w:tcPr>
            <w:tcW w:w="2945" w:type="dxa"/>
            <w:vAlign w:val="center"/>
          </w:tcPr>
          <w:p w14:paraId="340AF880" w14:textId="77777777" w:rsidR="002060A4" w:rsidRDefault="002060A4" w:rsidP="00BC7411">
            <w:pPr>
              <w:rPr>
                <w:rFonts w:eastAsia="Arial Nova Light" w:cs="Arial Nova Light"/>
              </w:rPr>
            </w:pPr>
            <w:r w:rsidRPr="793BC36D">
              <w:rPr>
                <w:rFonts w:eastAsia="Arial Nova Light" w:cs="Arial Nova Light"/>
              </w:rPr>
              <w:t>Barrack Lane</w:t>
            </w:r>
          </w:p>
        </w:tc>
        <w:tc>
          <w:tcPr>
            <w:tcW w:w="2945" w:type="dxa"/>
            <w:vAlign w:val="center"/>
          </w:tcPr>
          <w:p w14:paraId="23EC18D9" w14:textId="77777777" w:rsidR="002060A4" w:rsidRDefault="002060A4" w:rsidP="00BC7411">
            <w:pPr>
              <w:rPr>
                <w:rFonts w:eastAsia="Arial Nova Light" w:cs="Arial Nova Light"/>
              </w:rPr>
            </w:pPr>
            <w:r w:rsidRPr="793BC36D">
              <w:rPr>
                <w:rFonts w:eastAsia="Arial Nova Light" w:cs="Arial Nova Light"/>
              </w:rPr>
              <w:t>Stanton (west)</w:t>
            </w:r>
          </w:p>
        </w:tc>
        <w:tc>
          <w:tcPr>
            <w:tcW w:w="3136" w:type="dxa"/>
            <w:vAlign w:val="center"/>
          </w:tcPr>
          <w:p w14:paraId="33820836" w14:textId="77777777" w:rsidR="002060A4" w:rsidRDefault="002060A4" w:rsidP="00BC7411">
            <w:pPr>
              <w:rPr>
                <w:rFonts w:eastAsia="Arial Nova Light" w:cs="Arial Nova Light"/>
              </w:rPr>
            </w:pPr>
            <w:r w:rsidRPr="793BC36D">
              <w:rPr>
                <w:rFonts w:eastAsia="Arial Nova Light" w:cs="Arial Nova Light"/>
              </w:rPr>
              <w:t>Mendlesham</w:t>
            </w:r>
          </w:p>
        </w:tc>
      </w:tr>
      <w:tr w:rsidR="002060A4" w14:paraId="1543B12B" w14:textId="77777777" w:rsidTr="00BC7411">
        <w:tc>
          <w:tcPr>
            <w:tcW w:w="2945" w:type="dxa"/>
            <w:vAlign w:val="center"/>
          </w:tcPr>
          <w:p w14:paraId="74F38105" w14:textId="77777777" w:rsidR="002060A4" w:rsidRDefault="002060A4" w:rsidP="00BC7411">
            <w:pPr>
              <w:rPr>
                <w:rFonts w:eastAsia="Arial Nova Light" w:cs="Arial Nova Light"/>
              </w:rPr>
            </w:pPr>
            <w:r w:rsidRPr="793BC36D">
              <w:rPr>
                <w:rFonts w:eastAsia="Arial Nova Light" w:cs="Arial Nova Light"/>
              </w:rPr>
              <w:t>Burlington Road</w:t>
            </w:r>
          </w:p>
        </w:tc>
        <w:tc>
          <w:tcPr>
            <w:tcW w:w="2945" w:type="dxa"/>
            <w:vAlign w:val="center"/>
          </w:tcPr>
          <w:p w14:paraId="3CA995D3" w14:textId="77777777" w:rsidR="002060A4" w:rsidRDefault="002060A4" w:rsidP="00BC7411">
            <w:pPr>
              <w:rPr>
                <w:rFonts w:eastAsia="Arial Nova Light" w:cs="Arial Nova Light"/>
              </w:rPr>
            </w:pPr>
            <w:r w:rsidRPr="793BC36D">
              <w:rPr>
                <w:rFonts w:eastAsia="Arial Nova Light" w:cs="Arial Nova Light"/>
              </w:rPr>
              <w:t>Mount Farm</w:t>
            </w:r>
          </w:p>
        </w:tc>
        <w:tc>
          <w:tcPr>
            <w:tcW w:w="3136" w:type="dxa"/>
            <w:vAlign w:val="center"/>
          </w:tcPr>
          <w:p w14:paraId="50E5A6FA" w14:textId="77777777" w:rsidR="002060A4" w:rsidRDefault="002060A4" w:rsidP="00BC7411">
            <w:pPr>
              <w:rPr>
                <w:rFonts w:eastAsia="Arial Nova Light" w:cs="Arial Nova Light"/>
              </w:rPr>
            </w:pPr>
            <w:r w:rsidRPr="793BC36D">
              <w:rPr>
                <w:rFonts w:eastAsia="Arial Nova Light" w:cs="Arial Nova Light"/>
              </w:rPr>
              <w:t>Wickhambrook</w:t>
            </w:r>
          </w:p>
        </w:tc>
      </w:tr>
      <w:tr w:rsidR="002060A4" w14:paraId="182EA1D1" w14:textId="77777777" w:rsidTr="00BC7411">
        <w:tc>
          <w:tcPr>
            <w:tcW w:w="2945" w:type="dxa"/>
            <w:vAlign w:val="center"/>
          </w:tcPr>
          <w:p w14:paraId="60F08B1F" w14:textId="77777777" w:rsidR="002060A4" w:rsidRDefault="002060A4" w:rsidP="00BC7411">
            <w:pPr>
              <w:rPr>
                <w:rFonts w:eastAsia="Arial Nova Light" w:cs="Arial Nova Light"/>
              </w:rPr>
            </w:pPr>
            <w:r w:rsidRPr="793BC36D">
              <w:rPr>
                <w:rFonts w:eastAsia="Arial Nova Light" w:cs="Arial Nova Light"/>
              </w:rPr>
              <w:t>Framlingham</w:t>
            </w:r>
          </w:p>
        </w:tc>
        <w:tc>
          <w:tcPr>
            <w:tcW w:w="2945" w:type="dxa"/>
            <w:vAlign w:val="center"/>
          </w:tcPr>
          <w:p w14:paraId="07160F90" w14:textId="77777777" w:rsidR="002060A4" w:rsidRDefault="002060A4" w:rsidP="00BC7411">
            <w:pPr>
              <w:rPr>
                <w:rFonts w:eastAsia="Arial Nova Light" w:cs="Arial Nova Light"/>
              </w:rPr>
            </w:pPr>
            <w:r w:rsidRPr="793BC36D">
              <w:rPr>
                <w:rFonts w:eastAsia="Arial Nova Light" w:cs="Arial Nova Light"/>
              </w:rPr>
              <w:t>Swan and Forest</w:t>
            </w:r>
          </w:p>
        </w:tc>
        <w:tc>
          <w:tcPr>
            <w:tcW w:w="3136" w:type="dxa"/>
            <w:vAlign w:val="center"/>
          </w:tcPr>
          <w:p w14:paraId="745FBEFB" w14:textId="77777777" w:rsidR="002060A4" w:rsidRDefault="002060A4" w:rsidP="00BC7411">
            <w:pPr>
              <w:rPr>
                <w:rFonts w:eastAsia="Arial Nova Light" w:cs="Arial Nova Light"/>
              </w:rPr>
            </w:pPr>
            <w:r w:rsidRPr="793BC36D">
              <w:rPr>
                <w:rFonts w:eastAsia="Arial Nova Light" w:cs="Arial Nova Light"/>
              </w:rPr>
              <w:t>Church Farm Surgery (Aldeburgh)</w:t>
            </w:r>
          </w:p>
        </w:tc>
      </w:tr>
      <w:tr w:rsidR="002060A4" w14:paraId="036B7D2F" w14:textId="77777777" w:rsidTr="00BC7411">
        <w:tc>
          <w:tcPr>
            <w:tcW w:w="2945" w:type="dxa"/>
            <w:vAlign w:val="center"/>
          </w:tcPr>
          <w:p w14:paraId="50028180" w14:textId="77777777" w:rsidR="002060A4" w:rsidRDefault="002060A4" w:rsidP="00BC7411">
            <w:pPr>
              <w:rPr>
                <w:rFonts w:eastAsia="Arial Nova Light" w:cs="Arial Nova Light"/>
              </w:rPr>
            </w:pPr>
            <w:r w:rsidRPr="793BC36D">
              <w:rPr>
                <w:rFonts w:eastAsia="Arial Nova Light" w:cs="Arial Nova Light"/>
              </w:rPr>
              <w:t>Botesdale Health Centre</w:t>
            </w:r>
          </w:p>
        </w:tc>
        <w:tc>
          <w:tcPr>
            <w:tcW w:w="2945" w:type="dxa"/>
            <w:vAlign w:val="center"/>
          </w:tcPr>
          <w:p w14:paraId="0B2EFCA5" w14:textId="77777777" w:rsidR="002060A4" w:rsidRDefault="002060A4" w:rsidP="00BC7411">
            <w:pPr>
              <w:rPr>
                <w:rFonts w:eastAsia="Arial Nova Light" w:cs="Arial Nova Light"/>
              </w:rPr>
            </w:pPr>
            <w:r w:rsidRPr="793BC36D">
              <w:rPr>
                <w:rFonts w:eastAsia="Arial Nova Light" w:cs="Arial Nova Light"/>
              </w:rPr>
              <w:t>Glemsford</w:t>
            </w:r>
          </w:p>
        </w:tc>
        <w:tc>
          <w:tcPr>
            <w:tcW w:w="3136" w:type="dxa"/>
            <w:vAlign w:val="center"/>
          </w:tcPr>
          <w:p w14:paraId="249F040F" w14:textId="77777777" w:rsidR="002060A4" w:rsidRDefault="002060A4" w:rsidP="00BC7411">
            <w:pPr>
              <w:rPr>
                <w:rFonts w:eastAsia="Arial Nova Light" w:cs="Arial Nova Light"/>
              </w:rPr>
            </w:pPr>
            <w:r w:rsidRPr="793BC36D">
              <w:rPr>
                <w:rFonts w:eastAsia="Arial Nova Light" w:cs="Arial Nova Light"/>
              </w:rPr>
              <w:t>Framfield</w:t>
            </w:r>
          </w:p>
        </w:tc>
      </w:tr>
      <w:tr w:rsidR="002060A4" w14:paraId="5E268DC7" w14:textId="77777777" w:rsidTr="00BC7411">
        <w:tc>
          <w:tcPr>
            <w:tcW w:w="2945" w:type="dxa"/>
            <w:vAlign w:val="center"/>
          </w:tcPr>
          <w:p w14:paraId="4DAE1D5C" w14:textId="77777777" w:rsidR="002060A4" w:rsidRDefault="002060A4" w:rsidP="00BC7411">
            <w:pPr>
              <w:rPr>
                <w:rFonts w:eastAsia="Arial Nova Light" w:cs="Arial Nova Light"/>
              </w:rPr>
            </w:pPr>
            <w:r w:rsidRPr="793BC36D">
              <w:rPr>
                <w:rFonts w:eastAsia="Arial Nova Light" w:cs="Arial Nova Light"/>
              </w:rPr>
              <w:t>Hawthorn Drive</w:t>
            </w:r>
          </w:p>
        </w:tc>
        <w:tc>
          <w:tcPr>
            <w:tcW w:w="2945" w:type="dxa"/>
            <w:vAlign w:val="center"/>
          </w:tcPr>
          <w:p w14:paraId="2BA92F7C" w14:textId="77777777" w:rsidR="002060A4" w:rsidRDefault="002060A4" w:rsidP="00BC7411">
            <w:pPr>
              <w:rPr>
                <w:rFonts w:eastAsia="Arial Nova Light" w:cs="Arial Nova Light"/>
              </w:rPr>
            </w:pPr>
            <w:r w:rsidRPr="793BC36D">
              <w:rPr>
                <w:rFonts w:eastAsia="Arial Nova Light" w:cs="Arial Nova Light"/>
              </w:rPr>
              <w:t>Lakenheath</w:t>
            </w:r>
          </w:p>
        </w:tc>
        <w:tc>
          <w:tcPr>
            <w:tcW w:w="3136" w:type="dxa"/>
            <w:vAlign w:val="center"/>
          </w:tcPr>
          <w:p w14:paraId="148F7274" w14:textId="77777777" w:rsidR="002060A4" w:rsidRDefault="002060A4" w:rsidP="00BC7411">
            <w:pPr>
              <w:rPr>
                <w:rFonts w:eastAsia="Arial Nova Light" w:cs="Arial Nova Light"/>
              </w:rPr>
            </w:pPr>
            <w:r w:rsidRPr="793BC36D">
              <w:rPr>
                <w:rFonts w:eastAsia="Arial Nova Light" w:cs="Arial Nova Light"/>
              </w:rPr>
              <w:t>Saxmundham</w:t>
            </w:r>
          </w:p>
        </w:tc>
      </w:tr>
      <w:tr w:rsidR="002060A4" w14:paraId="729A116D" w14:textId="77777777" w:rsidTr="00BC7411">
        <w:tc>
          <w:tcPr>
            <w:tcW w:w="2945" w:type="dxa"/>
            <w:vAlign w:val="center"/>
          </w:tcPr>
          <w:p w14:paraId="0819E9A2" w14:textId="77777777" w:rsidR="002060A4" w:rsidRDefault="002060A4" w:rsidP="00BC7411">
            <w:pPr>
              <w:rPr>
                <w:rFonts w:eastAsia="Arial Nova Light" w:cs="Arial Nova Light"/>
              </w:rPr>
            </w:pPr>
            <w:r w:rsidRPr="793BC36D">
              <w:rPr>
                <w:rFonts w:eastAsia="Arial Nova Light" w:cs="Arial Nova Light"/>
              </w:rPr>
              <w:t>The Surgery, Leiston</w:t>
            </w:r>
          </w:p>
        </w:tc>
        <w:tc>
          <w:tcPr>
            <w:tcW w:w="2945" w:type="dxa"/>
            <w:vAlign w:val="center"/>
          </w:tcPr>
          <w:p w14:paraId="65249343" w14:textId="77777777" w:rsidR="002060A4" w:rsidRDefault="002060A4" w:rsidP="00BC7411">
            <w:pPr>
              <w:rPr>
                <w:rFonts w:eastAsia="Arial Nova Light" w:cs="Arial Nova Light"/>
              </w:rPr>
            </w:pPr>
            <w:r w:rsidRPr="793BC36D">
              <w:rPr>
                <w:rFonts w:eastAsia="Arial Nova Light" w:cs="Arial Nova Light"/>
              </w:rPr>
              <w:t>Ixworth</w:t>
            </w:r>
          </w:p>
        </w:tc>
        <w:tc>
          <w:tcPr>
            <w:tcW w:w="3136" w:type="dxa"/>
            <w:vAlign w:val="center"/>
          </w:tcPr>
          <w:p w14:paraId="47326002" w14:textId="77777777" w:rsidR="002060A4" w:rsidRDefault="002060A4" w:rsidP="00BC7411">
            <w:pPr>
              <w:rPr>
                <w:rFonts w:eastAsia="Arial Nova Light" w:cs="Arial Nova Light"/>
              </w:rPr>
            </w:pPr>
            <w:r w:rsidRPr="793BC36D">
              <w:rPr>
                <w:rFonts w:eastAsia="Arial Nova Light" w:cs="Arial Nova Light"/>
              </w:rPr>
              <w:t>Guildhall &amp; Barrow</w:t>
            </w:r>
          </w:p>
        </w:tc>
      </w:tr>
      <w:tr w:rsidR="002060A4" w14:paraId="0AB8687A" w14:textId="77777777" w:rsidTr="00BC7411">
        <w:tc>
          <w:tcPr>
            <w:tcW w:w="2945" w:type="dxa"/>
            <w:vAlign w:val="center"/>
          </w:tcPr>
          <w:p w14:paraId="1B9B8799" w14:textId="77777777" w:rsidR="002060A4" w:rsidRDefault="002060A4" w:rsidP="00BC7411">
            <w:pPr>
              <w:rPr>
                <w:rFonts w:eastAsia="Arial Nova Light" w:cs="Arial Nova Light"/>
              </w:rPr>
            </w:pPr>
            <w:r w:rsidRPr="793BC36D">
              <w:rPr>
                <w:rFonts w:eastAsia="Arial Nova Light" w:cs="Arial Nova Light"/>
              </w:rPr>
              <w:t>Victoria Surgery</w:t>
            </w:r>
          </w:p>
        </w:tc>
        <w:tc>
          <w:tcPr>
            <w:tcW w:w="2945" w:type="dxa"/>
            <w:vAlign w:val="center"/>
          </w:tcPr>
          <w:p w14:paraId="38ADBBF1" w14:textId="77777777" w:rsidR="002060A4" w:rsidRDefault="002060A4" w:rsidP="00BC7411">
            <w:pPr>
              <w:rPr>
                <w:rFonts w:eastAsia="Arial Nova Light" w:cs="Arial Nova Light"/>
              </w:rPr>
            </w:pPr>
            <w:r w:rsidRPr="793BC36D">
              <w:rPr>
                <w:rFonts w:eastAsia="Arial Nova Light" w:cs="Arial Nova Light"/>
              </w:rPr>
              <w:t>Little St John Street</w:t>
            </w:r>
          </w:p>
        </w:tc>
        <w:tc>
          <w:tcPr>
            <w:tcW w:w="3136" w:type="dxa"/>
            <w:vAlign w:val="center"/>
          </w:tcPr>
          <w:p w14:paraId="7C0FF1B3" w14:textId="77777777" w:rsidR="002060A4" w:rsidRDefault="002060A4" w:rsidP="00BC7411">
            <w:pPr>
              <w:rPr>
                <w:rFonts w:eastAsia="Arial Nova Light" w:cs="Arial Nova Light"/>
              </w:rPr>
            </w:pPr>
            <w:r w:rsidRPr="793BC36D">
              <w:rPr>
                <w:rFonts w:eastAsia="Arial Nova Light" w:cs="Arial Nova Light"/>
              </w:rPr>
              <w:t>Peninsula</w:t>
            </w:r>
          </w:p>
        </w:tc>
      </w:tr>
      <w:tr w:rsidR="002060A4" w14:paraId="18DB76A9" w14:textId="77777777" w:rsidTr="00BC7411">
        <w:tc>
          <w:tcPr>
            <w:tcW w:w="2945" w:type="dxa"/>
            <w:vAlign w:val="center"/>
          </w:tcPr>
          <w:p w14:paraId="5F8CBAF4" w14:textId="77777777" w:rsidR="002060A4" w:rsidRDefault="002060A4" w:rsidP="00BC7411">
            <w:pPr>
              <w:rPr>
                <w:rFonts w:eastAsia="Arial Nova Light" w:cs="Arial Nova Light"/>
              </w:rPr>
            </w:pPr>
            <w:r w:rsidRPr="793BC36D">
              <w:rPr>
                <w:rFonts w:eastAsia="Arial Nova Light" w:cs="Arial Nova Light"/>
              </w:rPr>
              <w:t>Ivry Street</w:t>
            </w:r>
          </w:p>
        </w:tc>
        <w:tc>
          <w:tcPr>
            <w:tcW w:w="2945" w:type="dxa"/>
            <w:vAlign w:val="center"/>
          </w:tcPr>
          <w:p w14:paraId="34ED0A0B" w14:textId="77777777" w:rsidR="002060A4" w:rsidRDefault="002060A4" w:rsidP="00BC7411">
            <w:pPr>
              <w:rPr>
                <w:rFonts w:eastAsia="Arial Nova Light" w:cs="Arial Nova Light"/>
              </w:rPr>
            </w:pPr>
            <w:r w:rsidRPr="793BC36D">
              <w:rPr>
                <w:rFonts w:eastAsia="Arial Nova Light" w:cs="Arial Nova Light"/>
              </w:rPr>
              <w:t>Grove Medical Centre</w:t>
            </w:r>
          </w:p>
        </w:tc>
        <w:tc>
          <w:tcPr>
            <w:tcW w:w="3136" w:type="dxa"/>
            <w:vAlign w:val="center"/>
          </w:tcPr>
          <w:p w14:paraId="04A714F4" w14:textId="240C1F6E" w:rsidR="002060A4" w:rsidRDefault="00EB1870" w:rsidP="00BC7411">
            <w:pPr>
              <w:rPr>
                <w:rFonts w:eastAsia="Arial Nova Light" w:cs="Arial Nova Light"/>
              </w:rPr>
            </w:pPr>
            <w:r>
              <w:rPr>
                <w:rFonts w:cs="Calibri"/>
                <w:color w:val="000000" w:themeColor="text1"/>
              </w:rPr>
              <w:t>Felixstowe Road Medical Practice</w:t>
            </w:r>
          </w:p>
        </w:tc>
      </w:tr>
    </w:tbl>
    <w:p w14:paraId="2A373ADB" w14:textId="77777777" w:rsidR="00C53CFE" w:rsidRDefault="00C53CFE" w:rsidP="00C15123">
      <w:pPr>
        <w:shd w:val="clear" w:color="auto" w:fill="FFFFFF"/>
        <w:spacing w:after="0" w:line="240" w:lineRule="atLeast"/>
        <w:rPr>
          <w:rFonts w:ascii="Arial" w:eastAsia="Times New Roman" w:hAnsi="Arial" w:cs="Arial"/>
          <w:color w:val="808080"/>
          <w:sz w:val="24"/>
          <w:szCs w:val="24"/>
          <w:lang w:eastAsia="en-GB"/>
        </w:rPr>
      </w:pPr>
    </w:p>
    <w:p w14:paraId="7AC5D43E" w14:textId="77777777" w:rsidR="001B29F9" w:rsidRDefault="001B29F9" w:rsidP="001B29F9">
      <w:pPr>
        <w:pStyle w:val="Heading2"/>
        <w:rPr>
          <w:lang w:eastAsia="en-GB"/>
        </w:rPr>
      </w:pPr>
      <w:bookmarkStart w:id="5" w:name="_Toc48900001"/>
      <w:bookmarkStart w:id="6" w:name="_Toc56842823"/>
      <w:bookmarkEnd w:id="0"/>
      <w:r>
        <w:rPr>
          <w:lang w:eastAsia="en-GB"/>
        </w:rPr>
        <w:t>Definitions / Context</w:t>
      </w:r>
      <w:bookmarkEnd w:id="5"/>
      <w:bookmarkEnd w:id="6"/>
    </w:p>
    <w:p w14:paraId="126C56E5" w14:textId="77777777" w:rsidR="001B29F9" w:rsidRPr="00FB214D" w:rsidRDefault="001B29F9" w:rsidP="001B29F9">
      <w:pPr>
        <w:rPr>
          <w:lang w:eastAsia="en-GB"/>
        </w:rPr>
      </w:pPr>
    </w:p>
    <w:p w14:paraId="614E5925" w14:textId="77777777" w:rsidR="001B29F9" w:rsidRDefault="001B29F9" w:rsidP="001B29F9">
      <w:pPr>
        <w:pStyle w:val="ListParagraph"/>
        <w:numPr>
          <w:ilvl w:val="0"/>
          <w:numId w:val="7"/>
        </w:numPr>
        <w:spacing w:line="360" w:lineRule="auto"/>
        <w:ind w:left="357" w:hanging="357"/>
        <w:rPr>
          <w:lang w:eastAsia="en-GB"/>
        </w:rPr>
      </w:pPr>
      <w:r w:rsidRPr="0031696B">
        <w:rPr>
          <w:lang w:eastAsia="en-GB"/>
        </w:rPr>
        <w:t>The GDPR provides the following rights for individuals:</w:t>
      </w:r>
      <w:r>
        <w:rPr>
          <w:lang w:eastAsia="en-GB"/>
        </w:rPr>
        <w:t xml:space="preserve"> </w:t>
      </w:r>
      <w:r w:rsidRPr="0031696B">
        <w:rPr>
          <w:lang w:eastAsia="en-GB"/>
        </w:rPr>
        <w:t>The right to be informed</w:t>
      </w:r>
      <w:r>
        <w:rPr>
          <w:lang w:eastAsia="en-GB"/>
        </w:rPr>
        <w:t>, t</w:t>
      </w:r>
      <w:r w:rsidRPr="0031696B">
        <w:rPr>
          <w:lang w:eastAsia="en-GB"/>
        </w:rPr>
        <w:t>he right of access</w:t>
      </w:r>
      <w:r>
        <w:rPr>
          <w:lang w:eastAsia="en-GB"/>
        </w:rPr>
        <w:t>, t</w:t>
      </w:r>
      <w:r w:rsidRPr="0031696B">
        <w:rPr>
          <w:lang w:eastAsia="en-GB"/>
        </w:rPr>
        <w:t>he right to rectification</w:t>
      </w:r>
      <w:r>
        <w:rPr>
          <w:lang w:eastAsia="en-GB"/>
        </w:rPr>
        <w:t>, t</w:t>
      </w:r>
      <w:r w:rsidRPr="0031696B">
        <w:rPr>
          <w:lang w:eastAsia="en-GB"/>
        </w:rPr>
        <w:t>he right to erasure</w:t>
      </w:r>
      <w:r>
        <w:rPr>
          <w:lang w:eastAsia="en-GB"/>
        </w:rPr>
        <w:t>, t</w:t>
      </w:r>
      <w:r w:rsidRPr="0031696B">
        <w:rPr>
          <w:lang w:eastAsia="en-GB"/>
        </w:rPr>
        <w:t>he right to restrict processing</w:t>
      </w:r>
      <w:r>
        <w:rPr>
          <w:lang w:eastAsia="en-GB"/>
        </w:rPr>
        <w:t>, t</w:t>
      </w:r>
      <w:r w:rsidRPr="0031696B">
        <w:rPr>
          <w:lang w:eastAsia="en-GB"/>
        </w:rPr>
        <w:t>he right to data portability</w:t>
      </w:r>
      <w:r>
        <w:rPr>
          <w:lang w:eastAsia="en-GB"/>
        </w:rPr>
        <w:t>, t</w:t>
      </w:r>
      <w:r w:rsidRPr="0031696B">
        <w:rPr>
          <w:lang w:eastAsia="en-GB"/>
        </w:rPr>
        <w:t>he right to object</w:t>
      </w:r>
      <w:r>
        <w:rPr>
          <w:lang w:eastAsia="en-GB"/>
        </w:rPr>
        <w:t>, r</w:t>
      </w:r>
      <w:r w:rsidRPr="0031696B">
        <w:rPr>
          <w:lang w:eastAsia="en-GB"/>
        </w:rPr>
        <w:t>ights in relation to automated decision making and profiling.</w:t>
      </w:r>
    </w:p>
    <w:p w14:paraId="15BEC500" w14:textId="77777777" w:rsidR="001B29F9" w:rsidRDefault="001B29F9" w:rsidP="001B29F9">
      <w:pPr>
        <w:pStyle w:val="ListParagraph"/>
        <w:numPr>
          <w:ilvl w:val="0"/>
          <w:numId w:val="7"/>
        </w:numPr>
        <w:spacing w:line="360" w:lineRule="auto"/>
        <w:ind w:left="357" w:hanging="357"/>
        <w:rPr>
          <w:lang w:eastAsia="en-GB"/>
        </w:rPr>
      </w:pPr>
      <w:r>
        <w:rPr>
          <w:lang w:eastAsia="en-GB"/>
        </w:rPr>
        <w:t>Individuals have the right to access their personal data. This includes which health care professionals / care navigators have accessed their medical record.</w:t>
      </w:r>
    </w:p>
    <w:p w14:paraId="52983B55" w14:textId="77777777" w:rsidR="001B29F9" w:rsidRDefault="001B29F9" w:rsidP="001B29F9">
      <w:pPr>
        <w:pStyle w:val="ListParagraph"/>
        <w:numPr>
          <w:ilvl w:val="0"/>
          <w:numId w:val="7"/>
        </w:numPr>
        <w:spacing w:line="360" w:lineRule="auto"/>
        <w:rPr>
          <w:lang w:eastAsia="en-GB"/>
        </w:rPr>
      </w:pPr>
      <w:r>
        <w:rPr>
          <w:lang w:eastAsia="en-GB"/>
        </w:rPr>
        <w:t xml:space="preserve">The right </w:t>
      </w:r>
      <w:r w:rsidRPr="00BE45CD">
        <w:rPr>
          <w:lang w:eastAsia="en-GB"/>
        </w:rPr>
        <w:t>helps individuals to understand how and why you are using their data, and check you are doing it lawfully.</w:t>
      </w:r>
    </w:p>
    <w:p w14:paraId="35291DC5" w14:textId="77777777" w:rsidR="001B29F9" w:rsidRDefault="001B29F9" w:rsidP="001B29F9">
      <w:pPr>
        <w:pStyle w:val="ListParagraph"/>
        <w:numPr>
          <w:ilvl w:val="0"/>
          <w:numId w:val="7"/>
        </w:numPr>
        <w:spacing w:line="360" w:lineRule="auto"/>
        <w:rPr>
          <w:lang w:eastAsia="en-GB"/>
        </w:rPr>
      </w:pPr>
      <w:r>
        <w:rPr>
          <w:lang w:eastAsia="en-GB"/>
        </w:rPr>
        <w:t>This is commonly referred to as subject access.</w:t>
      </w:r>
    </w:p>
    <w:p w14:paraId="0567EC02" w14:textId="77777777" w:rsidR="001B29F9" w:rsidRDefault="001B29F9" w:rsidP="001B29F9">
      <w:pPr>
        <w:pStyle w:val="ListParagraph"/>
        <w:numPr>
          <w:ilvl w:val="0"/>
          <w:numId w:val="7"/>
        </w:numPr>
        <w:spacing w:line="360" w:lineRule="auto"/>
        <w:ind w:left="357" w:hanging="357"/>
        <w:rPr>
          <w:lang w:eastAsia="en-GB"/>
        </w:rPr>
      </w:pPr>
      <w:r>
        <w:rPr>
          <w:lang w:eastAsia="en-GB"/>
        </w:rPr>
        <w:t>Individuals can make a subject access request verbally or in writing.</w:t>
      </w:r>
    </w:p>
    <w:p w14:paraId="7ED5A93E" w14:textId="77777777" w:rsidR="001B29F9" w:rsidRDefault="001B29F9" w:rsidP="001B29F9">
      <w:pPr>
        <w:pStyle w:val="ListParagraph"/>
        <w:numPr>
          <w:ilvl w:val="0"/>
          <w:numId w:val="7"/>
        </w:numPr>
        <w:spacing w:line="360" w:lineRule="auto"/>
        <w:ind w:left="357" w:hanging="357"/>
        <w:rPr>
          <w:lang w:eastAsia="en-GB"/>
        </w:rPr>
      </w:pPr>
      <w:r>
        <w:rPr>
          <w:lang w:eastAsia="en-GB"/>
        </w:rPr>
        <w:t>You have one month to respond to a request.</w:t>
      </w:r>
    </w:p>
    <w:p w14:paraId="65CAA948" w14:textId="77777777" w:rsidR="001B29F9" w:rsidRDefault="001B29F9" w:rsidP="001B29F9">
      <w:pPr>
        <w:pStyle w:val="ListParagraph"/>
        <w:numPr>
          <w:ilvl w:val="0"/>
          <w:numId w:val="7"/>
        </w:numPr>
        <w:spacing w:line="360" w:lineRule="auto"/>
        <w:ind w:left="357" w:hanging="357"/>
        <w:rPr>
          <w:lang w:eastAsia="en-GB"/>
        </w:rPr>
      </w:pPr>
      <w:r>
        <w:rPr>
          <w:lang w:eastAsia="en-GB"/>
        </w:rPr>
        <w:t>You cannot charge a fee to deal with a request in most circumstances.</w:t>
      </w:r>
    </w:p>
    <w:p w14:paraId="2ACD0F71" w14:textId="77777777" w:rsidR="001B29F9" w:rsidRDefault="001B29F9" w:rsidP="001B29F9">
      <w:pPr>
        <w:pStyle w:val="ListParagraph"/>
        <w:numPr>
          <w:ilvl w:val="0"/>
          <w:numId w:val="7"/>
        </w:numPr>
        <w:spacing w:line="360" w:lineRule="auto"/>
        <w:ind w:left="357" w:hanging="357"/>
        <w:rPr>
          <w:lang w:eastAsia="en-GB"/>
        </w:rPr>
      </w:pPr>
      <w:r w:rsidRPr="00382043">
        <w:rPr>
          <w:lang w:eastAsia="en-GB"/>
        </w:rPr>
        <w:lastRenderedPageBreak/>
        <w:t>Responsibility for complying with a subject access request lies with the controller</w:t>
      </w:r>
      <w:r>
        <w:rPr>
          <w:lang w:eastAsia="en-GB"/>
        </w:rPr>
        <w:t xml:space="preserve"> and not the processor</w:t>
      </w:r>
      <w:bookmarkStart w:id="7" w:name="_Toc48900002"/>
    </w:p>
    <w:p w14:paraId="17D62530" w14:textId="77777777" w:rsidR="001B29F9" w:rsidRDefault="001B29F9" w:rsidP="001B29F9">
      <w:pPr>
        <w:pStyle w:val="ListParagraph"/>
        <w:spacing w:line="360" w:lineRule="auto"/>
        <w:ind w:left="357"/>
        <w:rPr>
          <w:lang w:eastAsia="en-GB"/>
        </w:rPr>
      </w:pPr>
    </w:p>
    <w:p w14:paraId="0D5D72B0" w14:textId="77777777" w:rsidR="001B29F9" w:rsidRDefault="001B29F9" w:rsidP="001B29F9">
      <w:pPr>
        <w:pStyle w:val="Heading1"/>
        <w:numPr>
          <w:ilvl w:val="0"/>
          <w:numId w:val="9"/>
        </w:numPr>
        <w:rPr>
          <w:lang w:eastAsia="en-GB"/>
        </w:rPr>
      </w:pPr>
      <w:bookmarkStart w:id="8" w:name="_Toc56842824"/>
      <w:r>
        <w:rPr>
          <w:lang w:eastAsia="en-GB"/>
        </w:rPr>
        <w:t>Clarify the Request</w:t>
      </w:r>
      <w:bookmarkEnd w:id="7"/>
      <w:bookmarkEnd w:id="8"/>
    </w:p>
    <w:p w14:paraId="55059204" w14:textId="77777777" w:rsidR="001B29F9" w:rsidRDefault="001B29F9" w:rsidP="001B29F9">
      <w:pPr>
        <w:rPr>
          <w:lang w:eastAsia="en-GB"/>
        </w:rPr>
      </w:pPr>
    </w:p>
    <w:p w14:paraId="51BF999D" w14:textId="77777777" w:rsidR="001B29F9" w:rsidRDefault="001B29F9" w:rsidP="001B29F9">
      <w:pPr>
        <w:rPr>
          <w:lang w:eastAsia="en-GB"/>
        </w:rPr>
      </w:pPr>
      <w:r>
        <w:rPr>
          <w:lang w:eastAsia="en-GB"/>
        </w:rPr>
        <w:t>There are a number of routes by which information can be sought from practices;</w:t>
      </w:r>
    </w:p>
    <w:p w14:paraId="3E750708" w14:textId="77777777" w:rsidR="001B29F9" w:rsidRDefault="001B29F9" w:rsidP="001B29F9">
      <w:pPr>
        <w:rPr>
          <w:lang w:eastAsia="en-GB"/>
        </w:rPr>
      </w:pPr>
    </w:p>
    <w:p w14:paraId="2A9BA66F" w14:textId="77777777" w:rsidR="001B29F9" w:rsidRDefault="001B29F9" w:rsidP="001B29F9">
      <w:pPr>
        <w:pStyle w:val="ListParagraph"/>
        <w:numPr>
          <w:ilvl w:val="0"/>
          <w:numId w:val="16"/>
        </w:numPr>
        <w:rPr>
          <w:lang w:eastAsia="en-GB"/>
        </w:rPr>
      </w:pPr>
      <w:r>
        <w:rPr>
          <w:lang w:eastAsia="en-GB"/>
        </w:rPr>
        <w:t>Subject Access Request</w:t>
      </w:r>
    </w:p>
    <w:p w14:paraId="304CB2B6" w14:textId="77777777" w:rsidR="001B29F9" w:rsidRDefault="001B29F9" w:rsidP="001B29F9">
      <w:pPr>
        <w:pStyle w:val="ListParagraph"/>
        <w:numPr>
          <w:ilvl w:val="0"/>
          <w:numId w:val="16"/>
        </w:numPr>
        <w:rPr>
          <w:lang w:eastAsia="en-GB"/>
        </w:rPr>
      </w:pPr>
      <w:r>
        <w:rPr>
          <w:lang w:eastAsia="en-GB"/>
        </w:rPr>
        <w:t>Access to Medical Reports</w:t>
      </w:r>
    </w:p>
    <w:p w14:paraId="0970C76A" w14:textId="77777777" w:rsidR="001B29F9" w:rsidRDefault="001B29F9" w:rsidP="001B29F9">
      <w:pPr>
        <w:pStyle w:val="ListParagraph"/>
        <w:numPr>
          <w:ilvl w:val="0"/>
          <w:numId w:val="16"/>
        </w:numPr>
        <w:rPr>
          <w:lang w:eastAsia="en-GB"/>
        </w:rPr>
      </w:pPr>
      <w:r>
        <w:rPr>
          <w:lang w:eastAsia="en-GB"/>
        </w:rPr>
        <w:t>Disclosures to third parties for which there is a legal exemption to data protection principles</w:t>
      </w:r>
    </w:p>
    <w:p w14:paraId="469ED213" w14:textId="77777777" w:rsidR="001B29F9" w:rsidRDefault="001B29F9" w:rsidP="001B29F9">
      <w:pPr>
        <w:rPr>
          <w:lang w:eastAsia="en-GB"/>
        </w:rPr>
      </w:pPr>
      <w:r>
        <w:rPr>
          <w:lang w:eastAsia="en-GB"/>
        </w:rPr>
        <w:t xml:space="preserve"> </w:t>
      </w:r>
    </w:p>
    <w:p w14:paraId="55EDEEF4" w14:textId="77777777" w:rsidR="001B29F9" w:rsidRDefault="001B29F9" w:rsidP="001B29F9">
      <w:pPr>
        <w:pStyle w:val="Heading2"/>
        <w:rPr>
          <w:lang w:eastAsia="en-GB"/>
        </w:rPr>
      </w:pPr>
      <w:bookmarkStart w:id="9" w:name="_Toc48900003"/>
      <w:bookmarkStart w:id="10" w:name="_Toc56842825"/>
      <w:r>
        <w:rPr>
          <w:lang w:eastAsia="en-GB"/>
        </w:rPr>
        <w:t>What Constitutes a Subject Access Request?</w:t>
      </w:r>
      <w:bookmarkEnd w:id="9"/>
      <w:bookmarkEnd w:id="10"/>
    </w:p>
    <w:p w14:paraId="23F4EE7E" w14:textId="77777777" w:rsidR="001B29F9" w:rsidRDefault="001B29F9" w:rsidP="001B29F9">
      <w:pPr>
        <w:rPr>
          <w:lang w:eastAsia="en-GB"/>
        </w:rPr>
      </w:pPr>
    </w:p>
    <w:p w14:paraId="066E282D" w14:textId="77777777" w:rsidR="001B29F9" w:rsidRDefault="001B29F9" w:rsidP="001B29F9">
      <w:pPr>
        <w:pStyle w:val="ListParagraph"/>
        <w:numPr>
          <w:ilvl w:val="0"/>
          <w:numId w:val="14"/>
        </w:numPr>
        <w:spacing w:line="360" w:lineRule="auto"/>
        <w:ind w:left="360"/>
        <w:rPr>
          <w:lang w:eastAsia="en-GB"/>
        </w:rPr>
      </w:pPr>
      <w:r>
        <w:rPr>
          <w:lang w:eastAsia="en-GB"/>
        </w:rPr>
        <w:t xml:space="preserve">A Subject Access Request involves an individual asking for information that is </w:t>
      </w:r>
      <w:r w:rsidRPr="006C36ED">
        <w:rPr>
          <w:lang w:eastAsia="en-GB"/>
        </w:rPr>
        <w:t>already held</w:t>
      </w:r>
      <w:r>
        <w:rPr>
          <w:lang w:eastAsia="en-GB"/>
        </w:rPr>
        <w:t xml:space="preserve"> about them.</w:t>
      </w:r>
    </w:p>
    <w:p w14:paraId="4B07F600" w14:textId="77777777" w:rsidR="001B29F9" w:rsidRDefault="001B29F9" w:rsidP="001B29F9">
      <w:pPr>
        <w:pStyle w:val="ListParagraph"/>
        <w:spacing w:line="360" w:lineRule="auto"/>
        <w:ind w:left="360"/>
        <w:rPr>
          <w:lang w:eastAsia="en-GB"/>
        </w:rPr>
      </w:pPr>
    </w:p>
    <w:p w14:paraId="0B754BEC" w14:textId="77777777" w:rsidR="001B29F9" w:rsidRDefault="001B29F9" w:rsidP="001B29F9">
      <w:pPr>
        <w:pStyle w:val="ListParagraph"/>
        <w:numPr>
          <w:ilvl w:val="0"/>
          <w:numId w:val="14"/>
        </w:numPr>
        <w:spacing w:line="360" w:lineRule="auto"/>
        <w:ind w:left="360"/>
        <w:rPr>
          <w:lang w:eastAsia="en-GB"/>
        </w:rPr>
      </w:pPr>
      <w:r>
        <w:rPr>
          <w:lang w:eastAsia="en-GB"/>
        </w:rPr>
        <w:t xml:space="preserve">An individual can ask for information themselves or they can </w:t>
      </w:r>
      <w:r w:rsidRPr="006C36ED">
        <w:rPr>
          <w:lang w:eastAsia="en-GB"/>
        </w:rPr>
        <w:t>instruct</w:t>
      </w:r>
      <w:r>
        <w:rPr>
          <w:lang w:eastAsia="en-GB"/>
        </w:rPr>
        <w:t xml:space="preserve"> a solicitor or other representative to request the information</w:t>
      </w:r>
    </w:p>
    <w:p w14:paraId="2DEE621F" w14:textId="77777777" w:rsidR="001B29F9" w:rsidRDefault="001B29F9" w:rsidP="001B29F9">
      <w:pPr>
        <w:pStyle w:val="ListParagraph"/>
        <w:rPr>
          <w:lang w:eastAsia="en-GB"/>
        </w:rPr>
      </w:pPr>
    </w:p>
    <w:p w14:paraId="2D36FA62" w14:textId="77777777" w:rsidR="001B29F9" w:rsidRDefault="001B29F9" w:rsidP="001B29F9">
      <w:pPr>
        <w:pStyle w:val="Heading2"/>
        <w:rPr>
          <w:lang w:eastAsia="en-GB"/>
        </w:rPr>
      </w:pPr>
      <w:bookmarkStart w:id="11" w:name="_Toc48900004"/>
      <w:bookmarkStart w:id="12" w:name="_Toc56842826"/>
      <w:r>
        <w:rPr>
          <w:lang w:eastAsia="en-GB"/>
        </w:rPr>
        <w:t>What about Insurance Companies?</w:t>
      </w:r>
      <w:bookmarkEnd w:id="11"/>
      <w:bookmarkEnd w:id="12"/>
    </w:p>
    <w:p w14:paraId="31304124" w14:textId="77777777" w:rsidR="001B29F9" w:rsidRDefault="001B29F9" w:rsidP="001B29F9">
      <w:pPr>
        <w:rPr>
          <w:lang w:eastAsia="en-GB"/>
        </w:rPr>
      </w:pPr>
    </w:p>
    <w:p w14:paraId="233FDD1E" w14:textId="77777777" w:rsidR="001B29F9" w:rsidRPr="00FE2EA9" w:rsidRDefault="001B29F9" w:rsidP="001B29F9">
      <w:pPr>
        <w:spacing w:line="360" w:lineRule="auto"/>
        <w:rPr>
          <w:color w:val="000000" w:themeColor="text1"/>
          <w:lang w:eastAsia="en-GB"/>
        </w:rPr>
      </w:pPr>
      <w:r w:rsidRPr="00FE2EA9">
        <w:rPr>
          <w:color w:val="000000" w:themeColor="text1"/>
          <w:lang w:eastAsia="en-GB"/>
        </w:rPr>
        <w:t>Insurance companies are not entitled to make a Subject Access Request.</w:t>
      </w:r>
    </w:p>
    <w:p w14:paraId="641295F9" w14:textId="77777777" w:rsidR="001B29F9" w:rsidRPr="00FE2EA9" w:rsidRDefault="001B29F9" w:rsidP="001B29F9">
      <w:pPr>
        <w:spacing w:line="360" w:lineRule="auto"/>
        <w:rPr>
          <w:color w:val="000000" w:themeColor="text1"/>
          <w:lang w:eastAsia="en-GB"/>
        </w:rPr>
      </w:pPr>
      <w:r w:rsidRPr="00FE2EA9">
        <w:rPr>
          <w:color w:val="000000" w:themeColor="text1"/>
          <w:lang w:eastAsia="en-GB"/>
        </w:rPr>
        <w:t>The Access to Medical Reports Act entitled them, and other organisations like employers and the DVLA to tailored medical reports and a charge may be levied</w:t>
      </w:r>
    </w:p>
    <w:p w14:paraId="381055A3" w14:textId="77777777" w:rsidR="001B29F9" w:rsidRPr="00FE2EA9" w:rsidRDefault="001B29F9" w:rsidP="001B29F9">
      <w:pPr>
        <w:spacing w:line="360" w:lineRule="auto"/>
        <w:rPr>
          <w:color w:val="000000" w:themeColor="text1"/>
          <w:lang w:eastAsia="en-GB"/>
        </w:rPr>
      </w:pPr>
      <w:r w:rsidRPr="00FE2EA9">
        <w:rPr>
          <w:color w:val="000000" w:themeColor="text1"/>
          <w:lang w:eastAsia="en-GB"/>
        </w:rPr>
        <w:t xml:space="preserve">Even if the insurance company or other organisation has the consent of the individual for copy records, they should be asked to request a report instead. The templates at Appendix A and B can support with this. </w:t>
      </w:r>
    </w:p>
    <w:p w14:paraId="65B2226F" w14:textId="77777777" w:rsidR="001B29F9" w:rsidRDefault="001B29F9" w:rsidP="001B29F9">
      <w:pPr>
        <w:spacing w:line="360" w:lineRule="auto"/>
        <w:rPr>
          <w:color w:val="FF0000"/>
          <w:lang w:eastAsia="en-GB"/>
        </w:rPr>
      </w:pPr>
    </w:p>
    <w:p w14:paraId="7DDFDC74" w14:textId="77777777" w:rsidR="001B29F9" w:rsidRPr="00F867B3" w:rsidRDefault="001B29F9" w:rsidP="001B29F9">
      <w:pPr>
        <w:spacing w:line="360" w:lineRule="auto"/>
        <w:rPr>
          <w:color w:val="FF0000"/>
          <w:lang w:eastAsia="en-GB"/>
        </w:rPr>
      </w:pPr>
    </w:p>
    <w:p w14:paraId="10195012" w14:textId="77777777" w:rsidR="001B29F9" w:rsidRPr="00F13DB0" w:rsidRDefault="001B29F9" w:rsidP="001B29F9">
      <w:pPr>
        <w:pStyle w:val="Heading2"/>
        <w:rPr>
          <w:lang w:eastAsia="en-GB"/>
        </w:rPr>
      </w:pPr>
      <w:bookmarkStart w:id="13" w:name="_Toc48900005"/>
      <w:bookmarkStart w:id="14" w:name="_Toc56842827"/>
      <w:r w:rsidRPr="00F13DB0">
        <w:rPr>
          <w:lang w:eastAsia="en-GB"/>
        </w:rPr>
        <w:t>What about requests for deceased patients’ records?</w:t>
      </w:r>
      <w:bookmarkEnd w:id="13"/>
      <w:bookmarkEnd w:id="14"/>
    </w:p>
    <w:p w14:paraId="362174D1" w14:textId="77777777" w:rsidR="001B29F9" w:rsidRPr="003B6489" w:rsidRDefault="001B29F9" w:rsidP="001B29F9">
      <w:pPr>
        <w:spacing w:line="360" w:lineRule="auto"/>
        <w:rPr>
          <w:rFonts w:cs="Calibri Light"/>
          <w:color w:val="000000" w:themeColor="text1"/>
          <w:lang w:eastAsia="en-GB"/>
        </w:rPr>
      </w:pPr>
      <w:r w:rsidRPr="003B6489">
        <w:rPr>
          <w:rFonts w:cs="Calibri Light"/>
          <w:color w:val="000000" w:themeColor="text1"/>
          <w:lang w:eastAsia="en-GB"/>
        </w:rPr>
        <w:t>These are also NOT a Subject Access Request</w:t>
      </w:r>
    </w:p>
    <w:p w14:paraId="3C8B4B32" w14:textId="77777777" w:rsidR="001B29F9" w:rsidRPr="003B6489" w:rsidRDefault="001B29F9" w:rsidP="001B29F9">
      <w:pPr>
        <w:spacing w:line="360" w:lineRule="auto"/>
        <w:rPr>
          <w:rFonts w:cs="Calibri Light"/>
          <w:color w:val="000000" w:themeColor="text1"/>
          <w:lang w:eastAsia="en-GB"/>
        </w:rPr>
      </w:pPr>
      <w:r w:rsidRPr="003B6489">
        <w:rPr>
          <w:rFonts w:cs="Calibri Light"/>
          <w:color w:val="000000" w:themeColor="text1"/>
          <w:lang w:eastAsia="en-GB"/>
        </w:rPr>
        <w:t>Whilst requests for paper records relating to a deceased patient are usually referred to PCSE, digital records are expected to be provided by the practice under the Access to Health Records Act 1990.</w:t>
      </w:r>
    </w:p>
    <w:p w14:paraId="46D08BC4" w14:textId="77777777" w:rsidR="001B29F9" w:rsidRPr="00F905D0" w:rsidRDefault="001B29F9" w:rsidP="001B29F9">
      <w:pPr>
        <w:spacing w:line="360" w:lineRule="auto"/>
        <w:rPr>
          <w:rFonts w:cs="Calibri Light"/>
          <w:lang w:eastAsia="en-GB"/>
        </w:rPr>
      </w:pPr>
      <w:r>
        <w:rPr>
          <w:rFonts w:cs="Calibri Light"/>
          <w:lang w:eastAsia="en-GB"/>
        </w:rPr>
        <w:t xml:space="preserve">You have 40 days to comply with a request under Access to Health Records Act 1990 and cannot charge. As with a subject access request, where you are seeking clarification, the time frame to respond does not start until this information is received. </w:t>
      </w:r>
    </w:p>
    <w:p w14:paraId="498EA66F" w14:textId="77777777" w:rsidR="001B29F9" w:rsidRDefault="001B29F9" w:rsidP="001B29F9">
      <w:pPr>
        <w:spacing w:line="360" w:lineRule="auto"/>
      </w:pPr>
      <w:r>
        <w:t>The Act entitles two types of individuals to information held in a deceased patient’s record:</w:t>
      </w:r>
    </w:p>
    <w:p w14:paraId="0093CE10" w14:textId="77777777" w:rsidR="001B29F9" w:rsidRPr="003B6489" w:rsidRDefault="001B29F9" w:rsidP="001B29F9">
      <w:pPr>
        <w:pStyle w:val="ListParagraph"/>
        <w:numPr>
          <w:ilvl w:val="0"/>
          <w:numId w:val="44"/>
        </w:numPr>
        <w:spacing w:line="360" w:lineRule="auto"/>
      </w:pPr>
      <w:r w:rsidRPr="003B6489">
        <w:t>Executor or administrator of the estate</w:t>
      </w:r>
    </w:p>
    <w:p w14:paraId="4154F834" w14:textId="77777777" w:rsidR="001B29F9" w:rsidRPr="003B6489" w:rsidRDefault="001B29F9" w:rsidP="001B29F9">
      <w:pPr>
        <w:pStyle w:val="ListParagraph"/>
        <w:numPr>
          <w:ilvl w:val="1"/>
          <w:numId w:val="44"/>
        </w:numPr>
        <w:spacing w:line="360" w:lineRule="auto"/>
      </w:pPr>
      <w:r w:rsidRPr="003B6489">
        <w:rPr>
          <w:rFonts w:cs="Calibri Light"/>
          <w:lang w:eastAsia="en-GB"/>
        </w:rPr>
        <w:t>They are entitled to the entire record from 1991 - death</w:t>
      </w:r>
    </w:p>
    <w:p w14:paraId="73C2CC2A" w14:textId="77777777" w:rsidR="001B29F9" w:rsidRPr="003B6489" w:rsidRDefault="001B29F9" w:rsidP="001B29F9">
      <w:pPr>
        <w:pStyle w:val="ListParagraph"/>
        <w:numPr>
          <w:ilvl w:val="0"/>
          <w:numId w:val="44"/>
        </w:numPr>
        <w:spacing w:line="360" w:lineRule="auto"/>
      </w:pPr>
      <w:r w:rsidRPr="003B6489">
        <w:t xml:space="preserve">Someone who has a claim arising from the death of the patient. </w:t>
      </w:r>
    </w:p>
    <w:p w14:paraId="131F546E" w14:textId="77777777" w:rsidR="001B29F9" w:rsidRPr="003B6489" w:rsidRDefault="001B29F9" w:rsidP="001B29F9">
      <w:pPr>
        <w:pStyle w:val="ListParagraph"/>
        <w:numPr>
          <w:ilvl w:val="1"/>
          <w:numId w:val="44"/>
        </w:numPr>
        <w:spacing w:line="360" w:lineRule="auto"/>
        <w:rPr>
          <w:rFonts w:cs="Calibri Light"/>
          <w:lang w:eastAsia="en-GB"/>
        </w:rPr>
      </w:pPr>
      <w:r w:rsidRPr="003B6489">
        <w:rPr>
          <w:rFonts w:cs="Calibri Light"/>
          <w:lang w:eastAsia="en-GB"/>
        </w:rPr>
        <w:t>They are only entitled to information relevant to their claim from 1991 – death</w:t>
      </w:r>
    </w:p>
    <w:p w14:paraId="33F6CC77" w14:textId="77777777" w:rsidR="001B29F9" w:rsidRPr="00804418" w:rsidRDefault="001B29F9" w:rsidP="001B29F9">
      <w:pPr>
        <w:spacing w:line="360" w:lineRule="auto"/>
        <w:rPr>
          <w:rFonts w:ascii="Calibri Light" w:hAnsi="Calibri Light" w:cs="Calibri Light"/>
          <w:color w:val="2F5496" w:themeColor="accent1" w:themeShade="BF"/>
          <w:sz w:val="26"/>
          <w:szCs w:val="26"/>
          <w:lang w:eastAsia="en-GB"/>
        </w:rPr>
      </w:pPr>
      <w:r w:rsidRPr="229CBFD1">
        <w:rPr>
          <w:rFonts w:ascii="Calibri Light" w:hAnsi="Calibri Light" w:cs="Calibri Light"/>
          <w:color w:val="2F5496" w:themeColor="accent1" w:themeShade="BF"/>
          <w:sz w:val="26"/>
          <w:szCs w:val="26"/>
          <w:lang w:eastAsia="en-GB"/>
        </w:rPr>
        <w:t>When can we withhold information?</w:t>
      </w:r>
    </w:p>
    <w:p w14:paraId="1E0EB62B" w14:textId="77777777" w:rsidR="001B29F9" w:rsidRDefault="001B29F9" w:rsidP="001B29F9">
      <w:pPr>
        <w:spacing w:line="360" w:lineRule="auto"/>
        <w:rPr>
          <w:rFonts w:cs="Calibri Light"/>
          <w:lang w:eastAsia="en-GB"/>
        </w:rPr>
      </w:pPr>
      <w:r w:rsidRPr="229CBFD1">
        <w:rPr>
          <w:rFonts w:cs="Calibri Light"/>
          <w:lang w:eastAsia="en-GB"/>
        </w:rPr>
        <w:t>Information must be withheld when:</w:t>
      </w:r>
    </w:p>
    <w:p w14:paraId="356F474B" w14:textId="77777777" w:rsidR="001B29F9" w:rsidRDefault="001B29F9" w:rsidP="001B29F9">
      <w:pPr>
        <w:pStyle w:val="ListParagraph"/>
        <w:numPr>
          <w:ilvl w:val="0"/>
          <w:numId w:val="45"/>
        </w:numPr>
        <w:spacing w:line="360" w:lineRule="auto"/>
      </w:pPr>
      <w:r>
        <w:t>There are explicit wishes of the deceased not to release their records (all or one particular section) to anyone / or specifically the requester</w:t>
      </w:r>
    </w:p>
    <w:p w14:paraId="090EE084" w14:textId="77777777" w:rsidR="001B29F9" w:rsidRDefault="001B29F9" w:rsidP="001B29F9">
      <w:pPr>
        <w:pStyle w:val="ListParagraph"/>
        <w:numPr>
          <w:ilvl w:val="0"/>
          <w:numId w:val="45"/>
        </w:numPr>
        <w:spacing w:line="360" w:lineRule="auto"/>
      </w:pPr>
      <w:r>
        <w:t>It is implied within the record the deceased did not want their records shared</w:t>
      </w:r>
    </w:p>
    <w:p w14:paraId="1AC7DA62" w14:textId="77777777" w:rsidR="001B29F9" w:rsidRDefault="001B29F9" w:rsidP="001B29F9">
      <w:pPr>
        <w:pStyle w:val="ListParagraph"/>
        <w:numPr>
          <w:ilvl w:val="0"/>
          <w:numId w:val="45"/>
        </w:numPr>
        <w:spacing w:line="360" w:lineRule="auto"/>
      </w:pPr>
      <w:r>
        <w:t xml:space="preserve">The information was provided in a consultation that the patient expected the information would not be disclosed – such as an abortion. </w:t>
      </w:r>
    </w:p>
    <w:p w14:paraId="00119E73" w14:textId="77777777" w:rsidR="001B29F9" w:rsidRDefault="001B29F9" w:rsidP="001B29F9">
      <w:pPr>
        <w:spacing w:line="360" w:lineRule="auto"/>
      </w:pPr>
      <w:r>
        <w:t xml:space="preserve">When the person has a claim and is not the executor / administrator you can only provide information that is relevant to their claim. You must ask the requestor the purpose of their request and what the information is to be used for. </w:t>
      </w:r>
    </w:p>
    <w:p w14:paraId="3EF841C6" w14:textId="77777777" w:rsidR="001B29F9" w:rsidRDefault="001B29F9" w:rsidP="001B29F9">
      <w:pPr>
        <w:spacing w:line="360" w:lineRule="auto"/>
      </w:pPr>
      <w:r>
        <w:t>See Appendix M for template letter.</w:t>
      </w:r>
    </w:p>
    <w:p w14:paraId="550011E9" w14:textId="77777777" w:rsidR="001B29F9" w:rsidRDefault="001B29F9" w:rsidP="001B29F9">
      <w:pPr>
        <w:spacing w:line="360" w:lineRule="auto"/>
      </w:pPr>
      <w:r>
        <w:lastRenderedPageBreak/>
        <w:t>See</w:t>
      </w:r>
      <w:r w:rsidRPr="229CBFD1">
        <w:t>k DPO advice once you have received information from the requestor on why they require the information</w:t>
      </w:r>
    </w:p>
    <w:p w14:paraId="7EBBFBF8" w14:textId="77777777" w:rsidR="001B29F9" w:rsidRPr="002B20BE" w:rsidRDefault="001B29F9" w:rsidP="001B29F9">
      <w:pPr>
        <w:spacing w:line="360" w:lineRule="auto"/>
      </w:pPr>
      <w:r w:rsidRPr="229CBFD1">
        <w:t xml:space="preserve">The BMA guidelines tell us that while there is no legal entitlement based on having a claim or being an executor, health professionals have always had discretion to disclose information to a deceased person’s relatives or others when there is a clear justification. </w:t>
      </w:r>
    </w:p>
    <w:p w14:paraId="0CBE619E" w14:textId="77777777" w:rsidR="001B29F9" w:rsidRPr="002B20BE" w:rsidRDefault="001B29F9" w:rsidP="001B29F9">
      <w:pPr>
        <w:spacing w:line="360" w:lineRule="auto"/>
      </w:pPr>
      <w:r w:rsidRPr="229CBFD1">
        <w:t xml:space="preserve">“A common example is when the family requests details of the terminal illness because of an anxiety that the patient might have been misdiagnosed or there might have been negligence. Disclosure in such cases is likely to be what the deceased person would have wanted and may also be in the interests of justice. </w:t>
      </w:r>
    </w:p>
    <w:p w14:paraId="7EB39C13" w14:textId="77777777" w:rsidR="001B29F9" w:rsidRPr="002B20BE" w:rsidRDefault="001B29F9" w:rsidP="001B29F9">
      <w:pPr>
        <w:spacing w:line="360" w:lineRule="auto"/>
      </w:pPr>
      <w:r w:rsidRPr="229CBFD1">
        <w:t xml:space="preserve">Refusal to disclose in the absence of some evidence that this was the deceased patient’s known wish exacerbates suspicion and can result in unnecessary litigation. </w:t>
      </w:r>
    </w:p>
    <w:p w14:paraId="4B776F26" w14:textId="77777777" w:rsidR="001B29F9" w:rsidRPr="002B20BE" w:rsidRDefault="001B29F9" w:rsidP="001B29F9">
      <w:pPr>
        <w:spacing w:line="360" w:lineRule="auto"/>
      </w:pPr>
      <w:r w:rsidRPr="229CBFD1">
        <w:t xml:space="preserve">In other cases, the balance of benefit to be gained by the disclosure to the family, for example of a hereditary or infectious condition, may outweigh the obligation of confidentiality to the deceased.” </w:t>
      </w:r>
    </w:p>
    <w:p w14:paraId="3FEFF486" w14:textId="77777777" w:rsidR="001B29F9" w:rsidRPr="002B20BE" w:rsidRDefault="001B29F9" w:rsidP="001B29F9">
      <w:pPr>
        <w:spacing w:line="360" w:lineRule="auto"/>
      </w:pPr>
      <w:r w:rsidRPr="229CBFD1">
        <w:t xml:space="preserve">So, if there is no evidence that the family member has a claim or is the executor to the estate, you will need to weigh up a few things; </w:t>
      </w:r>
    </w:p>
    <w:p w14:paraId="73848BD9" w14:textId="77777777" w:rsidR="001B29F9" w:rsidRPr="002B20BE" w:rsidRDefault="001B29F9" w:rsidP="001B29F9">
      <w:pPr>
        <w:spacing w:line="360" w:lineRule="auto"/>
      </w:pPr>
      <w:r w:rsidRPr="229CBFD1">
        <w:t xml:space="preserve">1. Is there any evidence that the patient would not have wanted their relative to have information from their record? </w:t>
      </w:r>
    </w:p>
    <w:p w14:paraId="3EF5F580" w14:textId="77777777" w:rsidR="001B29F9" w:rsidRPr="002B20BE" w:rsidRDefault="001B29F9" w:rsidP="001B29F9">
      <w:pPr>
        <w:spacing w:line="360" w:lineRule="auto"/>
      </w:pPr>
      <w:r w:rsidRPr="229CBFD1">
        <w:t xml:space="preserve">2. Is the information going to be of benefit to the family? </w:t>
      </w:r>
    </w:p>
    <w:p w14:paraId="7CD7F81A" w14:textId="77777777" w:rsidR="001B29F9" w:rsidRPr="002B20BE" w:rsidRDefault="001B29F9" w:rsidP="001B29F9">
      <w:pPr>
        <w:spacing w:line="360" w:lineRule="auto"/>
      </w:pPr>
      <w:r w:rsidRPr="229CBFD1">
        <w:t xml:space="preserve">3. The nature and volume of the information – this will determine how much of an interference into privacy that the disclosure represents </w:t>
      </w:r>
    </w:p>
    <w:p w14:paraId="0455FE07" w14:textId="77777777" w:rsidR="001B29F9" w:rsidRPr="002B20BE" w:rsidRDefault="001B29F9" w:rsidP="001B29F9">
      <w:pPr>
        <w:spacing w:line="360" w:lineRule="auto"/>
      </w:pPr>
      <w:r w:rsidRPr="229CBFD1">
        <w:t>You will need to justify your response based on the above.</w:t>
      </w:r>
    </w:p>
    <w:p w14:paraId="71FEFA54" w14:textId="77777777" w:rsidR="001B29F9" w:rsidRPr="00C67E5F" w:rsidRDefault="001B29F9" w:rsidP="001B29F9">
      <w:pPr>
        <w:pStyle w:val="Heading2"/>
        <w:rPr>
          <w:lang w:eastAsia="en-GB"/>
        </w:rPr>
      </w:pPr>
      <w:bookmarkStart w:id="15" w:name="_Toc48900006"/>
      <w:bookmarkStart w:id="16" w:name="_Toc56842828"/>
      <w:r>
        <w:rPr>
          <w:lang w:eastAsia="en-GB"/>
        </w:rPr>
        <w:t>What about Subject Access Requests via a Solicitor?</w:t>
      </w:r>
      <w:bookmarkEnd w:id="15"/>
      <w:bookmarkEnd w:id="16"/>
    </w:p>
    <w:p w14:paraId="5DD653A9" w14:textId="77777777" w:rsidR="001B29F9" w:rsidRPr="00227C76" w:rsidRDefault="001B29F9" w:rsidP="001B29F9">
      <w:pPr>
        <w:spacing w:line="360" w:lineRule="auto"/>
        <w:rPr>
          <w:rFonts w:eastAsia="Times New Roman" w:cs="Calibri"/>
          <w:color w:val="212121"/>
          <w:lang w:eastAsia="en-GB"/>
        </w:rPr>
      </w:pPr>
      <w:r w:rsidRPr="00227C76">
        <w:rPr>
          <w:rFonts w:eastAsia="Times New Roman" w:cs="Calibri"/>
          <w:color w:val="212121"/>
          <w:lang w:eastAsia="en-GB"/>
        </w:rPr>
        <w:t>Solicitors can legitimately make a Subject Access Request on behalf of the patient.</w:t>
      </w:r>
    </w:p>
    <w:p w14:paraId="02547103" w14:textId="77777777" w:rsidR="001B29F9" w:rsidRDefault="001B29F9" w:rsidP="001B29F9">
      <w:pPr>
        <w:pStyle w:val="xmsonormal"/>
        <w:shd w:val="clear" w:color="auto" w:fill="FFFFFF"/>
        <w:spacing w:before="0" w:beforeAutospacing="0" w:after="0" w:afterAutospacing="0" w:line="360" w:lineRule="auto"/>
        <w:rPr>
          <w:rFonts w:ascii="Arial Nova Light" w:hAnsi="Arial Nova Light"/>
          <w:i/>
          <w:iCs/>
          <w:color w:val="000000"/>
          <w:sz w:val="22"/>
          <w:szCs w:val="22"/>
          <w:shd w:val="clear" w:color="auto" w:fill="FFFFFF"/>
        </w:rPr>
      </w:pPr>
      <w:r>
        <w:rPr>
          <w:rFonts w:ascii="Arial Nova Light" w:hAnsi="Arial Nova Light" w:cs="Calibri"/>
          <w:color w:val="212121"/>
          <w:sz w:val="22"/>
          <w:szCs w:val="22"/>
        </w:rPr>
        <w:lastRenderedPageBreak/>
        <w:t xml:space="preserve">However, ICO guidance states that </w:t>
      </w:r>
      <w:r w:rsidRPr="00FB0849">
        <w:rPr>
          <w:rFonts w:ascii="Arial Nova Light" w:hAnsi="Arial Nova Light" w:cs="Calibri"/>
          <w:i/>
          <w:iCs/>
          <w:color w:val="212121"/>
          <w:sz w:val="22"/>
          <w:szCs w:val="22"/>
        </w:rPr>
        <w:t>“</w:t>
      </w:r>
      <w:r w:rsidRPr="00FB0849">
        <w:rPr>
          <w:rFonts w:ascii="Arial Nova Light" w:hAnsi="Arial Nova Light"/>
          <w:i/>
          <w:iCs/>
          <w:color w:val="000000"/>
          <w:sz w:val="22"/>
          <w:szCs w:val="22"/>
          <w:shd w:val="clear" w:color="auto" w:fill="FFFFFF"/>
        </w:rPr>
        <w:t>if you think an individual may not understand what information would be disclosed, and in particular you are concerned about disclosing excessive information, you should contact the individual first to make them aware of your concerns”</w:t>
      </w:r>
    </w:p>
    <w:p w14:paraId="7C8021CE" w14:textId="77777777" w:rsidR="001B29F9" w:rsidRDefault="001B29F9" w:rsidP="001B29F9">
      <w:pPr>
        <w:pStyle w:val="xmsonormal"/>
        <w:shd w:val="clear" w:color="auto" w:fill="FFFFFF"/>
        <w:spacing w:before="0" w:beforeAutospacing="0" w:after="0" w:afterAutospacing="0" w:line="360" w:lineRule="auto"/>
        <w:rPr>
          <w:rFonts w:ascii="Arial Nova Light" w:hAnsi="Arial Nova Light"/>
          <w:color w:val="000000"/>
          <w:sz w:val="22"/>
          <w:szCs w:val="22"/>
          <w:shd w:val="clear" w:color="auto" w:fill="FFFFFF"/>
        </w:rPr>
      </w:pPr>
    </w:p>
    <w:p w14:paraId="5A9DD200" w14:textId="77777777" w:rsidR="001B29F9" w:rsidDel="0003706C" w:rsidRDefault="001B29F9" w:rsidP="001B29F9">
      <w:pPr>
        <w:pStyle w:val="xmsonormal"/>
        <w:shd w:val="clear" w:color="auto" w:fill="FFFFFF"/>
        <w:spacing w:before="0" w:beforeAutospacing="0" w:after="0" w:afterAutospacing="0" w:line="360" w:lineRule="auto"/>
        <w:rPr>
          <w:rFonts w:ascii="Arial Nova Light" w:hAnsi="Arial Nova Light"/>
          <w:color w:val="000000"/>
          <w:sz w:val="22"/>
          <w:szCs w:val="22"/>
          <w:shd w:val="clear" w:color="auto" w:fill="FFFFFF"/>
        </w:rPr>
      </w:pPr>
      <w:r>
        <w:rPr>
          <w:rFonts w:ascii="Arial Nova Light" w:hAnsi="Arial Nova Light"/>
          <w:color w:val="000000"/>
          <w:sz w:val="22"/>
          <w:szCs w:val="22"/>
          <w:shd w:val="clear" w:color="auto" w:fill="FFFFFF"/>
        </w:rPr>
        <w:t xml:space="preserve">This means it is appropriate to check with the patient where there is a request, via a solicitor, for their full medical records. </w:t>
      </w:r>
    </w:p>
    <w:p w14:paraId="738E25A2" w14:textId="77777777" w:rsidR="001B29F9" w:rsidRDefault="001B29F9" w:rsidP="001B29F9">
      <w:pPr>
        <w:pStyle w:val="xmsonormal"/>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w:t>
      </w:r>
      <w:r w:rsidRPr="004349E2">
        <w:rPr>
          <w:rFonts w:ascii="Arial Nova Light" w:hAnsi="Arial Nova Light" w:cs="Calibri"/>
          <w:color w:val="212121"/>
          <w:sz w:val="22"/>
          <w:szCs w:val="22"/>
        </w:rPr>
        <w:t>all the patient first to check</w:t>
      </w:r>
      <w:r>
        <w:rPr>
          <w:rFonts w:ascii="Arial Nova Light" w:hAnsi="Arial Nova Light" w:cs="Calibri"/>
          <w:color w:val="212121"/>
          <w:sz w:val="22"/>
          <w:szCs w:val="22"/>
        </w:rPr>
        <w:t xml:space="preserve">; </w:t>
      </w:r>
    </w:p>
    <w:p w14:paraId="2F46BDAD" w14:textId="77777777" w:rsidR="001B29F9" w:rsidRDefault="001B29F9" w:rsidP="001B29F9">
      <w:pPr>
        <w:pStyle w:val="xmsonormal"/>
        <w:numPr>
          <w:ilvl w:val="0"/>
          <w:numId w:val="34"/>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That they understand what ‘full record’ means</w:t>
      </w:r>
    </w:p>
    <w:p w14:paraId="47E75935" w14:textId="77777777" w:rsidR="001B29F9" w:rsidRDefault="001B29F9" w:rsidP="001B29F9">
      <w:pPr>
        <w:pStyle w:val="xmsonormal"/>
        <w:numPr>
          <w:ilvl w:val="0"/>
          <w:numId w:val="34"/>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w:t>
      </w:r>
      <w:r w:rsidRPr="004349E2">
        <w:rPr>
          <w:rFonts w:ascii="Arial Nova Light" w:hAnsi="Arial Nova Light" w:cs="Calibri"/>
          <w:color w:val="212121"/>
          <w:sz w:val="22"/>
          <w:szCs w:val="22"/>
        </w:rPr>
        <w:t xml:space="preserve">hat they understand that they can reduce what is sent </w:t>
      </w:r>
      <w:r>
        <w:rPr>
          <w:rFonts w:ascii="Arial Nova Light" w:hAnsi="Arial Nova Light" w:cs="Calibri"/>
          <w:color w:val="212121"/>
          <w:sz w:val="22"/>
          <w:szCs w:val="22"/>
        </w:rPr>
        <w:t>because the information is for the patient NOT for the solicitor</w:t>
      </w:r>
    </w:p>
    <w:p w14:paraId="11562B69" w14:textId="77777777" w:rsidR="001B29F9" w:rsidRDefault="001B29F9" w:rsidP="001B29F9">
      <w:pPr>
        <w:pStyle w:val="xmsonormal"/>
        <w:numPr>
          <w:ilvl w:val="0"/>
          <w:numId w:val="34"/>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Check whether they want it sent straight to solicitor or to their home</w:t>
      </w:r>
    </w:p>
    <w:p w14:paraId="31CC16DD" w14:textId="77777777" w:rsidR="001B29F9" w:rsidRPr="004349E2" w:rsidRDefault="001B29F9" w:rsidP="001B29F9">
      <w:pPr>
        <w:pStyle w:val="ListParagraph"/>
        <w:numPr>
          <w:ilvl w:val="0"/>
          <w:numId w:val="34"/>
        </w:numPr>
        <w:spacing w:line="360" w:lineRule="auto"/>
        <w:rPr>
          <w:lang w:eastAsia="en-GB"/>
        </w:rPr>
      </w:pPr>
      <w:r>
        <w:rPr>
          <w:rFonts w:cs="Calibri"/>
          <w:color w:val="212121"/>
        </w:rPr>
        <w:t xml:space="preserve">If they change or narrow the information to be send, respond to the solicitor </w:t>
      </w:r>
      <w:r>
        <w:rPr>
          <w:lang w:eastAsia="en-GB"/>
        </w:rPr>
        <w:t>using Appendix C</w:t>
      </w:r>
      <w:r w:rsidRPr="004349E2">
        <w:rPr>
          <w:lang w:eastAsia="en-GB"/>
        </w:rPr>
        <w:t xml:space="preserve">. </w:t>
      </w:r>
    </w:p>
    <w:p w14:paraId="7D95ED34" w14:textId="77777777" w:rsidR="001B29F9" w:rsidRPr="004D2479" w:rsidRDefault="001B29F9" w:rsidP="001B29F9">
      <w:pPr>
        <w:rPr>
          <w:b/>
          <w:lang w:eastAsia="en-GB"/>
        </w:rPr>
      </w:pPr>
      <w:r w:rsidRPr="004D2479">
        <w:rPr>
          <w:b/>
          <w:lang w:eastAsia="en-GB"/>
        </w:rPr>
        <w:t>Possible Script when calling patient</w:t>
      </w:r>
      <w:r w:rsidRPr="004D2479">
        <w:rPr>
          <w:b/>
          <w:bCs/>
          <w:lang w:eastAsia="en-GB"/>
        </w:rPr>
        <w:t xml:space="preserve"> about a solicitor request</w:t>
      </w:r>
    </w:p>
    <w:p w14:paraId="7BB9EAAF" w14:textId="77777777" w:rsidR="001B29F9" w:rsidRPr="00404D97" w:rsidRDefault="001B29F9" w:rsidP="001B29F9">
      <w:pPr>
        <w:spacing w:line="360" w:lineRule="auto"/>
        <w:rPr>
          <w:i/>
          <w:lang w:eastAsia="en-GB"/>
        </w:rPr>
      </w:pPr>
      <w:r w:rsidRPr="00404D97">
        <w:rPr>
          <w:i/>
          <w:lang w:eastAsia="en-GB"/>
        </w:rPr>
        <w:t xml:space="preserve">“Hi [insert patient name] I am just calling as we’ve received a request for your full medical records from [insert Solicitors]. As the request is for full records I wanted to see if you are aware that this includes </w:t>
      </w:r>
      <w:r>
        <w:rPr>
          <w:i/>
          <w:lang w:eastAsia="en-GB"/>
        </w:rPr>
        <w:t>sensitive information such as</w:t>
      </w:r>
      <w:r w:rsidRPr="00404D97">
        <w:rPr>
          <w:i/>
          <w:lang w:eastAsia="en-GB"/>
        </w:rPr>
        <w:t xml:space="preserve"> sexual and mental health as well as all childhood records. As this is a subject access request you have a right to decide what information you want, the Solicitors are acting on your behalf. Do you consent to them being provided with full records or is there anything you would like us to redact?”</w:t>
      </w:r>
    </w:p>
    <w:p w14:paraId="266D3316" w14:textId="77777777" w:rsidR="001B29F9" w:rsidRDefault="001B29F9" w:rsidP="001B29F9">
      <w:pPr>
        <w:spacing w:line="360" w:lineRule="auto"/>
        <w:rPr>
          <w:lang w:eastAsia="en-GB"/>
        </w:rPr>
      </w:pPr>
      <w:r w:rsidRPr="00404D97">
        <w:rPr>
          <w:i/>
          <w:lang w:eastAsia="en-GB"/>
        </w:rPr>
        <w:tab/>
      </w:r>
      <w:r>
        <w:rPr>
          <w:i/>
          <w:lang w:eastAsia="en-GB"/>
        </w:rPr>
        <w:t>“</w:t>
      </w:r>
      <w:r w:rsidRPr="00404D97">
        <w:rPr>
          <w:i/>
          <w:lang w:eastAsia="en-GB"/>
        </w:rPr>
        <w:t xml:space="preserve">For example, we can redact sensitive </w:t>
      </w:r>
      <w:r>
        <w:rPr>
          <w:i/>
          <w:lang w:eastAsia="en-GB"/>
        </w:rPr>
        <w:t>information or information that isn’t relevant to your case</w:t>
      </w:r>
      <w:r w:rsidRPr="00404D97">
        <w:rPr>
          <w:i/>
          <w:lang w:eastAsia="en-GB"/>
        </w:rPr>
        <w:t xml:space="preserve"> </w:t>
      </w:r>
      <w:r>
        <w:rPr>
          <w:i/>
          <w:lang w:eastAsia="en-GB"/>
        </w:rPr>
        <w:t xml:space="preserve">or we can provide </w:t>
      </w:r>
      <w:r w:rsidRPr="00404D97">
        <w:rPr>
          <w:i/>
          <w:lang w:eastAsia="en-GB"/>
        </w:rPr>
        <w:t>information only from specific time periods</w:t>
      </w:r>
      <w:r>
        <w:rPr>
          <w:i/>
          <w:lang w:eastAsia="en-GB"/>
        </w:rPr>
        <w:t>,</w:t>
      </w:r>
      <w:r w:rsidRPr="0024635A">
        <w:rPr>
          <w:i/>
          <w:lang w:eastAsia="en-GB"/>
        </w:rPr>
        <w:t xml:space="preserve"> </w:t>
      </w:r>
      <w:r>
        <w:rPr>
          <w:i/>
          <w:lang w:eastAsia="en-GB"/>
        </w:rPr>
        <w:t>alternatively</w:t>
      </w:r>
      <w:r w:rsidRPr="0024635A">
        <w:rPr>
          <w:i/>
          <w:lang w:eastAsia="en-GB"/>
        </w:rPr>
        <w:t xml:space="preserve"> </w:t>
      </w:r>
      <w:r>
        <w:rPr>
          <w:i/>
          <w:lang w:eastAsia="en-GB"/>
        </w:rPr>
        <w:t xml:space="preserve">we can </w:t>
      </w:r>
      <w:r w:rsidRPr="0024635A">
        <w:rPr>
          <w:i/>
          <w:lang w:eastAsia="en-GB"/>
        </w:rPr>
        <w:t>send the record direct to you.</w:t>
      </w:r>
      <w:r>
        <w:rPr>
          <w:i/>
          <w:lang w:eastAsia="en-GB"/>
        </w:rPr>
        <w:t>”</w:t>
      </w:r>
    </w:p>
    <w:p w14:paraId="464DA20B" w14:textId="77777777" w:rsidR="001B29F9" w:rsidRDefault="001B29F9" w:rsidP="001B29F9">
      <w:pPr>
        <w:spacing w:line="360" w:lineRule="auto"/>
        <w:rPr>
          <w:lang w:eastAsia="en-GB"/>
        </w:rPr>
      </w:pPr>
      <w:r>
        <w:rPr>
          <w:lang w:eastAsia="en-GB"/>
        </w:rPr>
        <w:t>IMPORTANT CHANGE:</w:t>
      </w:r>
    </w:p>
    <w:p w14:paraId="2B4E4BAD" w14:textId="77777777" w:rsidR="001B29F9" w:rsidRPr="007B5A9E" w:rsidRDefault="001B29F9" w:rsidP="001B29F9">
      <w:pPr>
        <w:spacing w:line="360" w:lineRule="auto"/>
        <w:rPr>
          <w:lang w:eastAsia="en-GB"/>
        </w:rPr>
      </w:pPr>
      <w:r>
        <w:rPr>
          <w:lang w:eastAsia="en-GB"/>
        </w:rPr>
        <w:t xml:space="preserve">If a patient expresses that they </w:t>
      </w:r>
      <w:r w:rsidRPr="00404D97">
        <w:rPr>
          <w:b/>
          <w:bCs/>
          <w:lang w:eastAsia="en-GB"/>
        </w:rPr>
        <w:t>do not want the solicitor to have their full record</w:t>
      </w:r>
      <w:r>
        <w:rPr>
          <w:lang w:eastAsia="en-GB"/>
        </w:rPr>
        <w:t xml:space="preserve"> but feel have no choice but to allow access then, as a controller of the information you have an obligation to </w:t>
      </w:r>
      <w:r w:rsidRPr="00C67E5F">
        <w:rPr>
          <w:b/>
          <w:i/>
          <w:lang w:eastAsia="en-GB"/>
        </w:rPr>
        <w:t>decline</w:t>
      </w:r>
      <w:r>
        <w:rPr>
          <w:lang w:eastAsia="en-GB"/>
        </w:rPr>
        <w:t xml:space="preserve"> </w:t>
      </w:r>
      <w:r w:rsidRPr="007B5A9E">
        <w:rPr>
          <w:lang w:eastAsia="en-GB"/>
        </w:rPr>
        <w:t xml:space="preserve">the request from the Solicitors based on the fact the consent is not valid. </w:t>
      </w:r>
    </w:p>
    <w:p w14:paraId="75B9F0DB" w14:textId="77777777" w:rsidR="001B29F9" w:rsidRPr="004349E2" w:rsidRDefault="001B29F9" w:rsidP="001B29F9">
      <w:pPr>
        <w:spacing w:line="360" w:lineRule="auto"/>
        <w:rPr>
          <w:lang w:eastAsia="en-GB"/>
        </w:rPr>
      </w:pPr>
      <w:r w:rsidRPr="007B5A9E">
        <w:rPr>
          <w:lang w:eastAsia="en-GB"/>
        </w:rPr>
        <w:t>See Appendix C</w:t>
      </w:r>
      <w:r>
        <w:rPr>
          <w:lang w:eastAsia="en-GB"/>
        </w:rPr>
        <w:t xml:space="preserve"> for template letter to Solicitor</w:t>
      </w:r>
    </w:p>
    <w:p w14:paraId="7959E68F" w14:textId="77777777" w:rsidR="001B29F9" w:rsidRPr="00D941D3" w:rsidRDefault="001B29F9" w:rsidP="001B29F9">
      <w:pPr>
        <w:rPr>
          <w:b/>
          <w:lang w:eastAsia="en-GB"/>
        </w:rPr>
      </w:pPr>
      <w:r w:rsidRPr="00D941D3">
        <w:rPr>
          <w:b/>
          <w:bCs/>
          <w:lang w:eastAsia="en-GB"/>
        </w:rPr>
        <w:lastRenderedPageBreak/>
        <w:t xml:space="preserve">What if I cannot </w:t>
      </w:r>
      <w:r>
        <w:rPr>
          <w:b/>
          <w:bCs/>
          <w:lang w:eastAsia="en-GB"/>
        </w:rPr>
        <w:t xml:space="preserve">make contact with the </w:t>
      </w:r>
      <w:r w:rsidRPr="00D941D3">
        <w:rPr>
          <w:b/>
          <w:bCs/>
          <w:lang w:eastAsia="en-GB"/>
        </w:rPr>
        <w:t>patient about a request made via a solicitor?</w:t>
      </w:r>
    </w:p>
    <w:p w14:paraId="08EEF676" w14:textId="77777777" w:rsidR="001B29F9" w:rsidRDefault="001B29F9" w:rsidP="001B29F9">
      <w:pPr>
        <w:spacing w:line="360" w:lineRule="auto"/>
        <w:rPr>
          <w:lang w:eastAsia="en-GB"/>
        </w:rPr>
      </w:pPr>
      <w:r>
        <w:rPr>
          <w:lang w:eastAsia="en-GB"/>
        </w:rPr>
        <w:t>Sometimes you may find that a patient does not answer their phone or call you back. We do not advise sending a letter, instead try to call three times within a one to two-week time frame and then if still no contact, decide whether to release the information to the Solicitor. In these instances, the ICO have clarified that you should provide the information to the third party as long as you are satisfied that they are authorised to act on the individual’s behalf.</w:t>
      </w:r>
    </w:p>
    <w:p w14:paraId="5271BFBE" w14:textId="77777777" w:rsidR="001B29F9" w:rsidRDefault="001B29F9" w:rsidP="001B29F9">
      <w:pPr>
        <w:spacing w:line="360" w:lineRule="auto"/>
        <w:rPr>
          <w:lang w:eastAsia="en-GB"/>
        </w:rPr>
      </w:pPr>
      <w:r>
        <w:rPr>
          <w:lang w:eastAsia="en-GB"/>
        </w:rPr>
        <w:t>Therefore, you can release to the Solicitor if:</w:t>
      </w:r>
    </w:p>
    <w:p w14:paraId="70D5C2AC" w14:textId="77777777" w:rsidR="001B29F9" w:rsidRDefault="001B29F9" w:rsidP="001B29F9">
      <w:pPr>
        <w:pStyle w:val="ListParagraph"/>
        <w:numPr>
          <w:ilvl w:val="0"/>
          <w:numId w:val="47"/>
        </w:numPr>
        <w:spacing w:line="360" w:lineRule="auto"/>
        <w:rPr>
          <w:lang w:eastAsia="en-GB"/>
        </w:rPr>
      </w:pPr>
      <w:r>
        <w:rPr>
          <w:lang w:eastAsia="en-GB"/>
        </w:rPr>
        <w:t xml:space="preserve">You have not heard back from the patient </w:t>
      </w:r>
      <w:r w:rsidRPr="00F13DB0">
        <w:rPr>
          <w:b/>
          <w:i/>
          <w:lang w:eastAsia="en-GB"/>
        </w:rPr>
        <w:t>and</w:t>
      </w:r>
    </w:p>
    <w:p w14:paraId="539A3AD7" w14:textId="77777777" w:rsidR="001B29F9" w:rsidRPr="00AD40E6" w:rsidRDefault="001B29F9" w:rsidP="001B29F9">
      <w:pPr>
        <w:pStyle w:val="ListParagraph"/>
        <w:numPr>
          <w:ilvl w:val="0"/>
          <w:numId w:val="47"/>
        </w:numPr>
        <w:spacing w:line="360" w:lineRule="auto"/>
        <w:rPr>
          <w:lang w:eastAsia="en-GB"/>
        </w:rPr>
      </w:pPr>
      <w:r>
        <w:rPr>
          <w:lang w:eastAsia="en-GB"/>
        </w:rPr>
        <w:t>You have signed consent form from the patient that includes a statement stating they understand their rights under GDPR / DPA 2018.</w:t>
      </w:r>
    </w:p>
    <w:p w14:paraId="5ED03BC5" w14:textId="77777777" w:rsidR="001B29F9" w:rsidRDefault="001B29F9" w:rsidP="001B29F9">
      <w:pPr>
        <w:pStyle w:val="Heading2"/>
        <w:rPr>
          <w:lang w:eastAsia="en-GB"/>
        </w:rPr>
      </w:pPr>
      <w:bookmarkStart w:id="17" w:name="_Toc48900007"/>
      <w:bookmarkStart w:id="18" w:name="_Toc56842829"/>
      <w:r>
        <w:rPr>
          <w:lang w:eastAsia="en-GB"/>
        </w:rPr>
        <w:t>How do I Make Sure a Subject Access Request is Proportionate, and Can I charge?</w:t>
      </w:r>
      <w:bookmarkEnd w:id="17"/>
      <w:bookmarkEnd w:id="18"/>
    </w:p>
    <w:p w14:paraId="7591E375" w14:textId="77777777" w:rsidR="001B29F9" w:rsidRDefault="001B29F9" w:rsidP="001B29F9">
      <w:pPr>
        <w:rPr>
          <w:lang w:eastAsia="en-GB"/>
        </w:rPr>
      </w:pPr>
    </w:p>
    <w:p w14:paraId="78CFF91C" w14:textId="77777777" w:rsidR="001B29F9" w:rsidRDefault="001B29F9" w:rsidP="001B29F9">
      <w:pPr>
        <w:spacing w:line="360" w:lineRule="auto"/>
        <w:rPr>
          <w:lang w:eastAsia="en-GB"/>
        </w:rPr>
      </w:pPr>
      <w:r>
        <w:rPr>
          <w:lang w:eastAsia="en-GB"/>
        </w:rPr>
        <w:t>At this point, we are advised that charging is only for very limited circumstances – repeat copies is main one</w:t>
      </w:r>
    </w:p>
    <w:p w14:paraId="5D949FE1" w14:textId="77777777" w:rsidR="001B29F9" w:rsidRDefault="001B29F9" w:rsidP="001B29F9">
      <w:pPr>
        <w:spacing w:line="360" w:lineRule="auto"/>
        <w:rPr>
          <w:lang w:eastAsia="en-GB"/>
        </w:rPr>
      </w:pPr>
      <w:r>
        <w:rPr>
          <w:lang w:eastAsia="en-GB"/>
        </w:rPr>
        <w:t xml:space="preserve">Data subjects are entitled to have </w:t>
      </w:r>
      <w:r w:rsidRPr="002A44B4">
        <w:rPr>
          <w:lang w:eastAsia="en-GB"/>
        </w:rPr>
        <w:t>all</w:t>
      </w:r>
      <w:r>
        <w:rPr>
          <w:lang w:eastAsia="en-GB"/>
        </w:rPr>
        <w:t xml:space="preserve"> their information without having to explain why they need it</w:t>
      </w:r>
    </w:p>
    <w:p w14:paraId="29C66C8E" w14:textId="77777777" w:rsidR="001B29F9" w:rsidRDefault="001B29F9" w:rsidP="001B29F9">
      <w:pPr>
        <w:spacing w:line="360" w:lineRule="auto"/>
        <w:rPr>
          <w:lang w:eastAsia="en-GB"/>
        </w:rPr>
      </w:pPr>
      <w:r>
        <w:rPr>
          <w:lang w:eastAsia="en-GB"/>
        </w:rPr>
        <w:t>Sometimes, it might be clear that a solicitor is asking for too much information. For example, they have stipulated that it relates to a back injury sustained in a car accident.</w:t>
      </w:r>
    </w:p>
    <w:p w14:paraId="3C3F5A0E" w14:textId="77777777" w:rsidR="001B29F9" w:rsidRDefault="001B29F9" w:rsidP="001B29F9">
      <w:pPr>
        <w:spacing w:line="360" w:lineRule="auto"/>
        <w:rPr>
          <w:lang w:eastAsia="en-GB"/>
        </w:rPr>
      </w:pPr>
      <w:r>
        <w:rPr>
          <w:lang w:eastAsia="en-GB"/>
        </w:rPr>
        <w:t>In this circumstance – they are clearly asking for more information than necessary, so you should call the patient and explain exactly what “full record” means. For example, they may not understand that this includes information about STDs or other stigmatised information</w:t>
      </w:r>
    </w:p>
    <w:p w14:paraId="656E9616" w14:textId="77777777" w:rsidR="001B29F9" w:rsidRDefault="001B29F9" w:rsidP="001B29F9">
      <w:pPr>
        <w:spacing w:line="360" w:lineRule="auto"/>
        <w:rPr>
          <w:lang w:eastAsia="en-GB"/>
        </w:rPr>
      </w:pPr>
      <w:r>
        <w:rPr>
          <w:lang w:eastAsia="en-GB"/>
        </w:rPr>
        <w:t>You should explain that they have a right to limit what is sent to the solicitor</w:t>
      </w:r>
    </w:p>
    <w:p w14:paraId="5E80C360" w14:textId="77777777" w:rsidR="001B29F9" w:rsidRDefault="001B29F9" w:rsidP="001B29F9">
      <w:pPr>
        <w:spacing w:line="360" w:lineRule="auto"/>
        <w:rPr>
          <w:lang w:eastAsia="en-GB"/>
        </w:rPr>
      </w:pPr>
      <w:r>
        <w:rPr>
          <w:lang w:eastAsia="en-GB"/>
        </w:rPr>
        <w:t>If they still wish to proceed with full record, you should do so, without any charge</w:t>
      </w:r>
    </w:p>
    <w:p w14:paraId="0CD41D9C" w14:textId="77777777" w:rsidR="001B29F9" w:rsidRDefault="001B29F9" w:rsidP="001B29F9">
      <w:pPr>
        <w:spacing w:line="360" w:lineRule="auto"/>
        <w:rPr>
          <w:lang w:eastAsia="en-GB"/>
        </w:rPr>
      </w:pPr>
      <w:r>
        <w:rPr>
          <w:lang w:eastAsia="en-GB"/>
        </w:rPr>
        <w:t>The letter at Appendix C can be used for this purpose</w:t>
      </w:r>
    </w:p>
    <w:p w14:paraId="40809415" w14:textId="77777777" w:rsidR="001B29F9" w:rsidRDefault="001B29F9" w:rsidP="001B29F9">
      <w:pPr>
        <w:spacing w:line="360" w:lineRule="auto"/>
        <w:rPr>
          <w:lang w:eastAsia="en-GB"/>
        </w:rPr>
      </w:pPr>
      <w:r>
        <w:rPr>
          <w:lang w:eastAsia="en-GB"/>
        </w:rPr>
        <w:t>The practice should always contact the patient to let them know what they are doing in relation to their request</w:t>
      </w:r>
    </w:p>
    <w:p w14:paraId="1FBDBC21" w14:textId="77777777" w:rsidR="001B29F9" w:rsidRDefault="001B29F9" w:rsidP="001B29F9">
      <w:pPr>
        <w:spacing w:line="360" w:lineRule="auto"/>
        <w:rPr>
          <w:lang w:eastAsia="en-GB"/>
        </w:rPr>
      </w:pPr>
      <w:r>
        <w:rPr>
          <w:lang w:eastAsia="en-GB"/>
        </w:rPr>
        <w:t xml:space="preserve">Postage costs cannot be applied </w:t>
      </w:r>
    </w:p>
    <w:p w14:paraId="4CE6F0F0" w14:textId="77777777" w:rsidR="001B29F9" w:rsidRDefault="001B29F9" w:rsidP="001B29F9">
      <w:pPr>
        <w:pStyle w:val="Heading2"/>
        <w:spacing w:line="360" w:lineRule="auto"/>
        <w:rPr>
          <w:lang w:eastAsia="en-GB"/>
        </w:rPr>
      </w:pPr>
      <w:bookmarkStart w:id="19" w:name="_Toc48900008"/>
      <w:bookmarkStart w:id="20" w:name="_Toc56842830"/>
      <w:r w:rsidRPr="732DDFDB">
        <w:rPr>
          <w:lang w:eastAsia="en-GB"/>
        </w:rPr>
        <w:lastRenderedPageBreak/>
        <w:t>How Long do I have to Respond?</w:t>
      </w:r>
      <w:bookmarkEnd w:id="19"/>
      <w:bookmarkEnd w:id="20"/>
    </w:p>
    <w:p w14:paraId="52B614CF" w14:textId="77777777" w:rsidR="001B29F9" w:rsidRDefault="001B29F9" w:rsidP="001B29F9"/>
    <w:p w14:paraId="2E491913" w14:textId="77777777" w:rsidR="001B29F9" w:rsidRDefault="001B29F9" w:rsidP="001B29F9">
      <w:pPr>
        <w:spacing w:line="360" w:lineRule="auto"/>
        <w:rPr>
          <w:lang w:eastAsia="en-GB"/>
        </w:rPr>
      </w:pPr>
      <w:r>
        <w:rPr>
          <w:lang w:eastAsia="en-GB"/>
        </w:rPr>
        <w:t>There is a one-month legal time frame for responding to SAR requests</w:t>
      </w:r>
    </w:p>
    <w:p w14:paraId="4553B981" w14:textId="77777777" w:rsidR="001B29F9" w:rsidRDefault="001B29F9" w:rsidP="001B29F9">
      <w:pPr>
        <w:spacing w:line="360" w:lineRule="auto"/>
        <w:rPr>
          <w:lang w:eastAsia="en-GB"/>
        </w:rPr>
      </w:pPr>
      <w:r>
        <w:rPr>
          <w:lang w:eastAsia="en-GB"/>
        </w:rPr>
        <w:t>However, the ICO says;</w:t>
      </w:r>
    </w:p>
    <w:p w14:paraId="38006E45" w14:textId="77777777" w:rsidR="001B29F9" w:rsidRPr="00FB73DC" w:rsidRDefault="001B29F9" w:rsidP="001B29F9">
      <w:pPr>
        <w:shd w:val="clear" w:color="auto" w:fill="D9E2F3" w:themeFill="accent1" w:themeFillTint="33"/>
        <w:spacing w:line="360" w:lineRule="auto"/>
        <w:rPr>
          <w:lang w:eastAsia="en-GB"/>
        </w:rPr>
      </w:pPr>
      <w:r w:rsidRPr="00FB73DC">
        <w:rPr>
          <w:lang w:eastAsia="en-GB"/>
        </w:rPr>
        <w:t>If you process a large amount of information about an individual</w:t>
      </w:r>
      <w:r>
        <w:rPr>
          <w:lang w:eastAsia="en-GB"/>
        </w:rPr>
        <w:t>,</w:t>
      </w:r>
      <w:r w:rsidRPr="00FB73DC">
        <w:rPr>
          <w:lang w:eastAsia="en-GB"/>
        </w:rPr>
        <w:t xml:space="preserve"> you can ask them for more information to clarify their request. You should only ask for information that you reasonably need to find the personal data covered by the request. </w:t>
      </w:r>
    </w:p>
    <w:p w14:paraId="03930FD5" w14:textId="77777777" w:rsidR="001B29F9" w:rsidRPr="00FB73DC" w:rsidRDefault="001B29F9" w:rsidP="001B29F9">
      <w:pPr>
        <w:shd w:val="clear" w:color="auto" w:fill="D9E2F3" w:themeFill="accent1" w:themeFillTint="33"/>
        <w:spacing w:line="360" w:lineRule="auto"/>
        <w:rPr>
          <w:lang w:eastAsia="en-GB"/>
        </w:rPr>
      </w:pPr>
      <w:r w:rsidRPr="00FB73DC">
        <w:rPr>
          <w:lang w:eastAsia="en-GB"/>
        </w:rPr>
        <w:t>You need to let the individual know as soon as possible that you need more information from them before responding to their request. The period for responding to the request begins when you receive the additional information.</w:t>
      </w:r>
    </w:p>
    <w:p w14:paraId="3BD30BC9" w14:textId="77777777" w:rsidR="001B29F9" w:rsidRPr="00AE6ADC" w:rsidRDefault="001B29F9" w:rsidP="001B29F9">
      <w:pPr>
        <w:spacing w:line="360" w:lineRule="auto"/>
        <w:rPr>
          <w:lang w:eastAsia="en-GB"/>
        </w:rPr>
      </w:pPr>
      <w:r w:rsidRPr="00AE6ADC">
        <w:rPr>
          <w:lang w:eastAsia="en-GB"/>
        </w:rPr>
        <w:t>Therefore, when you are communicating with a solicitor for example, in relation to an excessive request, the legal time frame has not yet begun.</w:t>
      </w:r>
    </w:p>
    <w:p w14:paraId="2A77FAB5" w14:textId="77777777" w:rsidR="001B29F9" w:rsidRDefault="001B29F9" w:rsidP="001B29F9">
      <w:pPr>
        <w:spacing w:line="360" w:lineRule="auto"/>
        <w:rPr>
          <w:lang w:eastAsia="en-GB"/>
        </w:rPr>
      </w:pPr>
      <w:r w:rsidRPr="00AE6ADC">
        <w:rPr>
          <w:lang w:eastAsia="en-GB"/>
        </w:rPr>
        <w:t xml:space="preserve">If you are being chased to respond and the requestor has not yet refined the request in a satisfactory way, see </w:t>
      </w:r>
      <w:r w:rsidRPr="002A44B4">
        <w:rPr>
          <w:b/>
          <w:lang w:eastAsia="en-GB"/>
        </w:rPr>
        <w:t>Appendix D</w:t>
      </w:r>
      <w:r w:rsidRPr="00AE6ADC">
        <w:rPr>
          <w:lang w:eastAsia="en-GB"/>
        </w:rPr>
        <w:t xml:space="preserve"> for an appropriate response.</w:t>
      </w:r>
    </w:p>
    <w:p w14:paraId="57D9BFAE" w14:textId="77777777" w:rsidR="001B29F9" w:rsidRPr="00AE6ADC" w:rsidRDefault="001B29F9" w:rsidP="001B29F9">
      <w:pPr>
        <w:spacing w:line="360" w:lineRule="auto"/>
        <w:rPr>
          <w:lang w:eastAsia="en-GB"/>
        </w:rPr>
      </w:pPr>
    </w:p>
    <w:p w14:paraId="579B4C74" w14:textId="77777777" w:rsidR="001B29F9" w:rsidRDefault="001B29F9" w:rsidP="001B29F9">
      <w:pPr>
        <w:pStyle w:val="Heading2"/>
      </w:pPr>
      <w:bookmarkStart w:id="21" w:name="_Toc48900009"/>
      <w:bookmarkStart w:id="22" w:name="_Toc56842831"/>
      <w:r>
        <w:t>How Should I Make Sure I Confirm Identity?</w:t>
      </w:r>
      <w:bookmarkEnd w:id="21"/>
      <w:bookmarkEnd w:id="22"/>
    </w:p>
    <w:p w14:paraId="7BD0DA99" w14:textId="77777777" w:rsidR="001B29F9" w:rsidRPr="00FB73DC" w:rsidRDefault="001B29F9" w:rsidP="001B29F9"/>
    <w:p w14:paraId="165F2555" w14:textId="77777777" w:rsidR="001B29F9" w:rsidRDefault="001B29F9" w:rsidP="001B29F9">
      <w:pPr>
        <w:spacing w:line="360" w:lineRule="auto"/>
        <w:ind w:left="-3"/>
      </w:pPr>
      <w:r>
        <w:t>The identity of the person making the request must be validated, using “reasonable means”.</w:t>
      </w:r>
    </w:p>
    <w:p w14:paraId="5B27EA32" w14:textId="77777777" w:rsidR="001B29F9" w:rsidRDefault="001B29F9" w:rsidP="001B29F9">
      <w:pPr>
        <w:spacing w:line="360" w:lineRule="auto"/>
        <w:ind w:left="-3"/>
      </w:pPr>
      <w:r>
        <w:t>If you have doubts about the identity of the person making the request, you can ask for more information</w:t>
      </w:r>
    </w:p>
    <w:p w14:paraId="25506279" w14:textId="77777777" w:rsidR="001B29F9" w:rsidRDefault="001B29F9" w:rsidP="001B29F9">
      <w:pPr>
        <w:spacing w:line="360" w:lineRule="auto"/>
        <w:ind w:left="-3"/>
      </w:pPr>
      <w:r>
        <w:t xml:space="preserve">However, it is important that you only request information that is </w:t>
      </w:r>
      <w:r w:rsidRPr="0076145F">
        <w:rPr>
          <w:b/>
        </w:rPr>
        <w:t>necessary</w:t>
      </w:r>
      <w:r>
        <w:t xml:space="preserve"> to confirm who they are. The key to this is proportionality</w:t>
      </w:r>
    </w:p>
    <w:p w14:paraId="17DE7B6D" w14:textId="77777777" w:rsidR="001B29F9" w:rsidRDefault="001B29F9" w:rsidP="001B29F9">
      <w:pPr>
        <w:spacing w:line="360" w:lineRule="auto"/>
        <w:ind w:left="-3"/>
      </w:pPr>
      <w:r>
        <w:t>This may include information to ensure that a parent has legal guardianship</w:t>
      </w:r>
    </w:p>
    <w:p w14:paraId="4D31B24E" w14:textId="77777777" w:rsidR="001B29F9" w:rsidRDefault="001B29F9" w:rsidP="001B29F9">
      <w:pPr>
        <w:spacing w:line="360" w:lineRule="auto"/>
        <w:ind w:left="-3"/>
      </w:pPr>
      <w:r>
        <w:t>You need to let the individual know as soon as possible that you need more information from them to confirm their identity before responding to their request. ]]#</w:t>
      </w:r>
    </w:p>
    <w:p w14:paraId="06922C89" w14:textId="77777777" w:rsidR="001B29F9" w:rsidRDefault="001B29F9" w:rsidP="001B29F9">
      <w:pPr>
        <w:spacing w:line="360" w:lineRule="auto"/>
        <w:ind w:left="-3"/>
      </w:pPr>
      <w:r>
        <w:lastRenderedPageBreak/>
        <w:t>The period for responding to the request begins when you receive the additional information</w:t>
      </w:r>
    </w:p>
    <w:p w14:paraId="30C34136" w14:textId="77777777" w:rsidR="001B29F9" w:rsidRDefault="001B29F9" w:rsidP="001B29F9"/>
    <w:p w14:paraId="4DA98C5C" w14:textId="77777777" w:rsidR="001B29F9" w:rsidRDefault="001B29F9" w:rsidP="001B29F9">
      <w:pPr>
        <w:pStyle w:val="Heading2"/>
      </w:pPr>
      <w:bookmarkStart w:id="23" w:name="_Toc48900010"/>
      <w:bookmarkStart w:id="24" w:name="_Toc56842832"/>
      <w:r>
        <w:t>How Can I Save Time and Costs by Sending Information Digitally?</w:t>
      </w:r>
      <w:bookmarkEnd w:id="23"/>
      <w:bookmarkEnd w:id="24"/>
    </w:p>
    <w:p w14:paraId="7C7A73CB" w14:textId="77777777" w:rsidR="001B29F9" w:rsidRPr="002C025E" w:rsidRDefault="001B29F9" w:rsidP="001B29F9"/>
    <w:p w14:paraId="00B932CE" w14:textId="77777777" w:rsidR="001B29F9" w:rsidRDefault="001B29F9" w:rsidP="001B29F9">
      <w:pPr>
        <w:spacing w:line="360" w:lineRule="auto"/>
      </w:pPr>
      <w:r>
        <w:t xml:space="preserve">If the request is made electronically, the information </w:t>
      </w:r>
      <w:r w:rsidRPr="006C36ED">
        <w:rPr>
          <w:b/>
        </w:rPr>
        <w:t>should</w:t>
      </w:r>
      <w:r>
        <w:t xml:space="preserve"> be provided in a commonly used </w:t>
      </w:r>
      <w:r w:rsidRPr="006C36ED">
        <w:rPr>
          <w:b/>
        </w:rPr>
        <w:t>electronic</w:t>
      </w:r>
      <w:r>
        <w:t xml:space="preserve"> format;</w:t>
      </w:r>
    </w:p>
    <w:p w14:paraId="5BDEA648" w14:textId="77777777" w:rsidR="001B29F9" w:rsidRDefault="001B29F9" w:rsidP="001B29F9">
      <w:pPr>
        <w:pStyle w:val="ListParagraph"/>
        <w:spacing w:line="360" w:lineRule="auto"/>
        <w:ind w:left="360"/>
      </w:pPr>
    </w:p>
    <w:p w14:paraId="079E00C3" w14:textId="77777777" w:rsidR="001B29F9" w:rsidRDefault="001B29F9" w:rsidP="001B29F9">
      <w:pPr>
        <w:pStyle w:val="ListParagraph"/>
        <w:numPr>
          <w:ilvl w:val="0"/>
          <w:numId w:val="26"/>
        </w:numPr>
        <w:spacing w:line="360" w:lineRule="auto"/>
      </w:pPr>
      <w:r>
        <w:t>Download the clinical records from the system directly into a Word document</w:t>
      </w:r>
    </w:p>
    <w:p w14:paraId="538FE74B" w14:textId="77777777" w:rsidR="001B29F9" w:rsidRDefault="001B29F9" w:rsidP="001B29F9">
      <w:pPr>
        <w:pStyle w:val="ListParagraph"/>
        <w:numPr>
          <w:ilvl w:val="0"/>
          <w:numId w:val="26"/>
        </w:numPr>
        <w:spacing w:line="360" w:lineRule="auto"/>
      </w:pPr>
      <w:r>
        <w:t>Provide paper records and Word documents to clinician to highlight information that requires redaction</w:t>
      </w:r>
    </w:p>
    <w:p w14:paraId="52A919C3" w14:textId="77777777" w:rsidR="001B29F9" w:rsidRDefault="001B29F9" w:rsidP="001B29F9">
      <w:pPr>
        <w:pStyle w:val="ListParagraph"/>
        <w:numPr>
          <w:ilvl w:val="0"/>
          <w:numId w:val="26"/>
        </w:numPr>
        <w:spacing w:line="360" w:lineRule="auto"/>
      </w:pPr>
      <w:r>
        <w:t>Redact third party information and scan paper records to PDF</w:t>
      </w:r>
    </w:p>
    <w:p w14:paraId="3C4E2ECC" w14:textId="77777777" w:rsidR="001B29F9" w:rsidRDefault="001B29F9" w:rsidP="001B29F9">
      <w:pPr>
        <w:pStyle w:val="ListParagraph"/>
        <w:numPr>
          <w:ilvl w:val="0"/>
          <w:numId w:val="26"/>
        </w:numPr>
        <w:spacing w:line="360" w:lineRule="auto"/>
      </w:pPr>
      <w:r>
        <w:t>Send email to patient to confirm they are happy to have information emailed and understand inherent risks with digital transfer, check email address and ask them to confirm receipt</w:t>
      </w:r>
    </w:p>
    <w:p w14:paraId="1E662399" w14:textId="77777777" w:rsidR="001B29F9" w:rsidRDefault="001B29F9" w:rsidP="001B29F9">
      <w:pPr>
        <w:pStyle w:val="ListParagraph"/>
        <w:numPr>
          <w:ilvl w:val="0"/>
          <w:numId w:val="26"/>
        </w:numPr>
        <w:spacing w:line="360" w:lineRule="auto"/>
      </w:pPr>
      <w:r>
        <w:t>Use NHS Digital encryption technique Appendix E</w:t>
      </w:r>
    </w:p>
    <w:p w14:paraId="4F70761A" w14:textId="77777777" w:rsidR="001B29F9" w:rsidRDefault="001B29F9" w:rsidP="001B29F9">
      <w:pPr>
        <w:pStyle w:val="ListParagraph"/>
        <w:numPr>
          <w:ilvl w:val="0"/>
          <w:numId w:val="26"/>
        </w:numPr>
        <w:spacing w:line="360" w:lineRule="auto"/>
      </w:pPr>
      <w:r>
        <w:t>Send over several emails where necessary and include the recommended template at Appendix I</w:t>
      </w:r>
    </w:p>
    <w:p w14:paraId="286FB543" w14:textId="77777777" w:rsidR="001B29F9" w:rsidRDefault="001B29F9" w:rsidP="001B29F9">
      <w:pPr>
        <w:pStyle w:val="ListParagraph"/>
        <w:spacing w:line="360" w:lineRule="auto"/>
        <w:ind w:left="360"/>
      </w:pPr>
    </w:p>
    <w:p w14:paraId="6089A1CE" w14:textId="77777777" w:rsidR="001B29F9" w:rsidRDefault="001B29F9" w:rsidP="001B29F9">
      <w:pPr>
        <w:spacing w:line="360" w:lineRule="auto"/>
      </w:pPr>
      <w:r>
        <w:t>As long as the data subject has put in writing that they understand the inherent risks of using email, the practice can use this route</w:t>
      </w:r>
    </w:p>
    <w:p w14:paraId="1B114D34" w14:textId="77777777" w:rsidR="001B29F9" w:rsidRDefault="001B29F9" w:rsidP="001B29F9">
      <w:pPr>
        <w:spacing w:line="360" w:lineRule="auto"/>
      </w:pPr>
      <w:r>
        <w:t xml:space="preserve">If you are required to provide paper copies, you can request collection, but you </w:t>
      </w:r>
      <w:r w:rsidRPr="004B7D9A">
        <w:rPr>
          <w:b/>
        </w:rPr>
        <w:t>cannot</w:t>
      </w:r>
      <w:r>
        <w:t xml:space="preserve"> insist</w:t>
      </w:r>
    </w:p>
    <w:p w14:paraId="01CB96EA" w14:textId="77777777" w:rsidR="001B29F9" w:rsidRDefault="001B29F9" w:rsidP="001B29F9">
      <w:pPr>
        <w:spacing w:line="360" w:lineRule="auto"/>
      </w:pPr>
      <w:r>
        <w:t>If a solicitor insists on paper copies (will not accept an email copy) you may charge a fee as can be viewed as excessive</w:t>
      </w:r>
    </w:p>
    <w:p w14:paraId="7A694C5F" w14:textId="77777777" w:rsidR="001B29F9" w:rsidRPr="006C36ED" w:rsidRDefault="001B29F9" w:rsidP="001B29F9">
      <w:pPr>
        <w:spacing w:line="360" w:lineRule="auto"/>
        <w:rPr>
          <w:rFonts w:ascii="appendix e" w:hAnsi="appendix e"/>
        </w:rPr>
      </w:pPr>
      <w:r>
        <w:t xml:space="preserve">The text at </w:t>
      </w:r>
      <w:r w:rsidRPr="006C36ED">
        <w:rPr>
          <w:b/>
        </w:rPr>
        <w:t>Appendix E</w:t>
      </w:r>
      <w:r>
        <w:t xml:space="preserve"> should support this.</w:t>
      </w:r>
    </w:p>
    <w:p w14:paraId="34A3CFA7" w14:textId="77777777" w:rsidR="001B29F9" w:rsidRDefault="001B29F9" w:rsidP="001B29F9">
      <w:pPr>
        <w:pStyle w:val="Heading2"/>
      </w:pPr>
      <w:bookmarkStart w:id="25" w:name="_Toc48900011"/>
      <w:bookmarkStart w:id="26" w:name="_Toc56842833"/>
      <w:r>
        <w:t>What Information Should NOT be Included?</w:t>
      </w:r>
      <w:bookmarkEnd w:id="25"/>
      <w:bookmarkEnd w:id="26"/>
    </w:p>
    <w:p w14:paraId="0B61FCE2" w14:textId="77777777" w:rsidR="001B29F9" w:rsidRDefault="001B29F9" w:rsidP="001B29F9"/>
    <w:p w14:paraId="492F1AF4" w14:textId="77777777" w:rsidR="001B29F9" w:rsidRDefault="001B29F9" w:rsidP="001B29F9">
      <w:pPr>
        <w:spacing w:line="360" w:lineRule="auto"/>
      </w:pPr>
      <w:r>
        <w:lastRenderedPageBreak/>
        <w:t>If the requested information contains information about a third party, and releasing it may breach your duty of confidentiality towards that person you should;</w:t>
      </w:r>
    </w:p>
    <w:p w14:paraId="2F29ECF7" w14:textId="77777777" w:rsidR="001B29F9" w:rsidRDefault="001B29F9" w:rsidP="001B29F9">
      <w:pPr>
        <w:pStyle w:val="ListParagraph"/>
        <w:numPr>
          <w:ilvl w:val="0"/>
          <w:numId w:val="18"/>
        </w:numPr>
        <w:spacing w:line="360" w:lineRule="auto"/>
      </w:pPr>
      <w:r>
        <w:t>Consider whether it is reasonable to ask their consent</w:t>
      </w:r>
    </w:p>
    <w:p w14:paraId="76748FE7" w14:textId="77777777" w:rsidR="001B29F9" w:rsidRDefault="001B29F9" w:rsidP="001B29F9">
      <w:pPr>
        <w:pStyle w:val="ListParagraph"/>
        <w:numPr>
          <w:ilvl w:val="0"/>
          <w:numId w:val="18"/>
        </w:numPr>
        <w:spacing w:line="360" w:lineRule="auto"/>
      </w:pPr>
      <w:r>
        <w:t>Consider whether it might be reasonable to release the information without their consent</w:t>
      </w:r>
    </w:p>
    <w:p w14:paraId="70C17864" w14:textId="77777777" w:rsidR="001B29F9" w:rsidRDefault="001B29F9" w:rsidP="001B29F9">
      <w:pPr>
        <w:pStyle w:val="ListParagraph"/>
        <w:numPr>
          <w:ilvl w:val="0"/>
          <w:numId w:val="18"/>
        </w:numPr>
        <w:spacing w:line="360" w:lineRule="auto"/>
      </w:pPr>
      <w:r>
        <w:t>Redact the information related to the third party</w:t>
      </w:r>
    </w:p>
    <w:p w14:paraId="49348EB0" w14:textId="77777777" w:rsidR="001B29F9" w:rsidRDefault="001B29F9" w:rsidP="001B29F9">
      <w:pPr>
        <w:pStyle w:val="ListParagraph"/>
        <w:numPr>
          <w:ilvl w:val="0"/>
          <w:numId w:val="18"/>
        </w:numPr>
        <w:spacing w:line="360" w:lineRule="auto"/>
      </w:pPr>
      <w:r>
        <w:t>Names of professionals are generally not redacted</w:t>
      </w:r>
    </w:p>
    <w:p w14:paraId="0052C13F" w14:textId="77777777" w:rsidR="001B29F9" w:rsidRDefault="001B29F9" w:rsidP="001B29F9">
      <w:pPr>
        <w:pStyle w:val="ListParagraph"/>
        <w:numPr>
          <w:ilvl w:val="0"/>
          <w:numId w:val="18"/>
        </w:numPr>
        <w:spacing w:line="360" w:lineRule="auto"/>
      </w:pPr>
      <w:r>
        <w:t>Where an individual was present, there is no need to redact information (e.g. Mum and Son attend appointment together, there is no need to redact the other party since they are both already aware).</w:t>
      </w:r>
    </w:p>
    <w:p w14:paraId="01CC300F" w14:textId="77777777" w:rsidR="001B29F9" w:rsidRDefault="001B29F9" w:rsidP="001B29F9">
      <w:pPr>
        <w:pStyle w:val="ListParagraph"/>
        <w:numPr>
          <w:ilvl w:val="0"/>
          <w:numId w:val="18"/>
        </w:numPr>
        <w:spacing w:line="360" w:lineRule="auto"/>
      </w:pPr>
      <w:r>
        <w:t>It may sometimes be reasonable to release information about a third party – speak to your DPO if you have any concerns</w:t>
      </w:r>
    </w:p>
    <w:p w14:paraId="115C5C56" w14:textId="77777777" w:rsidR="001B29F9" w:rsidRDefault="001B29F9" w:rsidP="001B29F9">
      <w:pPr>
        <w:rPr>
          <w:rFonts w:ascii="Calibri" w:hAnsi="Calibri" w:cs="Calibri"/>
          <w:color w:val="000000"/>
        </w:rPr>
      </w:pPr>
      <w:r>
        <w:t>There may be other exemptions to releasing information such as;</w:t>
      </w:r>
    </w:p>
    <w:p w14:paraId="1F4F0987" w14:textId="77777777" w:rsidR="001B29F9" w:rsidRPr="00FB15F0" w:rsidRDefault="001B29F9" w:rsidP="001B29F9">
      <w:pPr>
        <w:pStyle w:val="ListParagraph"/>
        <w:numPr>
          <w:ilvl w:val="0"/>
          <w:numId w:val="18"/>
        </w:numPr>
        <w:spacing w:line="360" w:lineRule="auto"/>
      </w:pPr>
      <w:r w:rsidRPr="00FB15F0">
        <w:t>Confidential references</w:t>
      </w:r>
    </w:p>
    <w:p w14:paraId="362D3FC5" w14:textId="77777777" w:rsidR="001B29F9" w:rsidRPr="00FB15F0" w:rsidRDefault="001B29F9" w:rsidP="001B29F9">
      <w:pPr>
        <w:pStyle w:val="ListParagraph"/>
        <w:numPr>
          <w:ilvl w:val="0"/>
          <w:numId w:val="18"/>
        </w:numPr>
        <w:spacing w:line="360" w:lineRule="auto"/>
      </w:pPr>
      <w:r w:rsidRPr="00FB15F0">
        <w:t>Publicly available information </w:t>
      </w:r>
    </w:p>
    <w:p w14:paraId="00F441D9" w14:textId="77777777" w:rsidR="001B29F9" w:rsidRPr="00FB15F0" w:rsidRDefault="001B29F9" w:rsidP="001B29F9">
      <w:pPr>
        <w:pStyle w:val="ListParagraph"/>
        <w:numPr>
          <w:ilvl w:val="0"/>
          <w:numId w:val="18"/>
        </w:numPr>
        <w:spacing w:line="360" w:lineRule="auto"/>
      </w:pPr>
      <w:r w:rsidRPr="00FB15F0">
        <w:t>Crime and taxation (where releasing information would prejudice investigation or apprehension or offenders)</w:t>
      </w:r>
    </w:p>
    <w:p w14:paraId="358ED263" w14:textId="77777777" w:rsidR="001B29F9" w:rsidRPr="00FB15F0" w:rsidRDefault="001B29F9" w:rsidP="001B29F9">
      <w:pPr>
        <w:pStyle w:val="ListParagraph"/>
        <w:numPr>
          <w:ilvl w:val="0"/>
          <w:numId w:val="18"/>
        </w:numPr>
        <w:spacing w:line="360" w:lineRule="auto"/>
      </w:pPr>
      <w:r w:rsidRPr="00FB15F0">
        <w:t>Management information / forecasting</w:t>
      </w:r>
    </w:p>
    <w:p w14:paraId="4329EE6B" w14:textId="77777777" w:rsidR="001B29F9" w:rsidRPr="00FB15F0" w:rsidRDefault="001B29F9" w:rsidP="001B29F9">
      <w:pPr>
        <w:pStyle w:val="ListParagraph"/>
        <w:numPr>
          <w:ilvl w:val="0"/>
          <w:numId w:val="18"/>
        </w:numPr>
        <w:spacing w:line="360" w:lineRule="auto"/>
      </w:pPr>
      <w:r w:rsidRPr="00FB15F0">
        <w:t>Negotiations with the requester</w:t>
      </w:r>
    </w:p>
    <w:p w14:paraId="3AAC44A1" w14:textId="77777777" w:rsidR="001B29F9" w:rsidRPr="00FB15F0" w:rsidRDefault="001B29F9" w:rsidP="001B29F9">
      <w:pPr>
        <w:pStyle w:val="ListParagraph"/>
        <w:numPr>
          <w:ilvl w:val="0"/>
          <w:numId w:val="18"/>
        </w:numPr>
        <w:spacing w:line="360" w:lineRule="auto"/>
      </w:pPr>
      <w:r w:rsidRPr="00FB15F0">
        <w:t>Legal advice and proceedings</w:t>
      </w:r>
    </w:p>
    <w:p w14:paraId="7DD1B272" w14:textId="77777777" w:rsidR="001B29F9" w:rsidRPr="00FB15F0" w:rsidRDefault="001B29F9" w:rsidP="001B29F9">
      <w:pPr>
        <w:pStyle w:val="ListParagraph"/>
        <w:numPr>
          <w:ilvl w:val="0"/>
          <w:numId w:val="18"/>
        </w:numPr>
        <w:spacing w:line="360" w:lineRule="auto"/>
      </w:pPr>
      <w:r w:rsidRPr="00FB15F0">
        <w:t>Social work records (where releasing information would prejudice social work activity)</w:t>
      </w:r>
    </w:p>
    <w:p w14:paraId="70B7B712" w14:textId="77777777" w:rsidR="001B29F9" w:rsidRPr="00FB15F0" w:rsidRDefault="001B29F9" w:rsidP="001B29F9">
      <w:pPr>
        <w:pStyle w:val="ListParagraph"/>
        <w:numPr>
          <w:ilvl w:val="0"/>
          <w:numId w:val="18"/>
        </w:numPr>
        <w:spacing w:line="360" w:lineRule="auto"/>
      </w:pPr>
      <w:r w:rsidRPr="00FB15F0">
        <w:t>Health information (where releasing information would cause them harm</w:t>
      </w:r>
      <w:r>
        <w:t xml:space="preserve"> – must be signed off by clinician</w:t>
      </w:r>
      <w:r w:rsidRPr="00FB15F0">
        <w:t>)</w:t>
      </w:r>
    </w:p>
    <w:p w14:paraId="52F730E3" w14:textId="77777777" w:rsidR="001B29F9" w:rsidRPr="00FB15F0" w:rsidRDefault="001B29F9" w:rsidP="001B29F9">
      <w:pPr>
        <w:pStyle w:val="ListParagraph"/>
        <w:numPr>
          <w:ilvl w:val="0"/>
          <w:numId w:val="18"/>
        </w:numPr>
        <w:spacing w:line="360" w:lineRule="auto"/>
      </w:pPr>
      <w:r w:rsidRPr="00FB15F0">
        <w:t>Information about third parties (not professionals)</w:t>
      </w:r>
    </w:p>
    <w:p w14:paraId="701B5E56" w14:textId="77777777" w:rsidR="001B29F9" w:rsidRPr="00FB15F0" w:rsidRDefault="001B29F9" w:rsidP="001B29F9">
      <w:r w:rsidRPr="00FB15F0">
        <w:t>Where these additional documents exist, it is important to;</w:t>
      </w:r>
    </w:p>
    <w:p w14:paraId="64FEFC55" w14:textId="77777777" w:rsidR="001B29F9" w:rsidRPr="00FB15F0" w:rsidRDefault="001B29F9" w:rsidP="001B29F9">
      <w:pPr>
        <w:pStyle w:val="ListParagraph"/>
        <w:numPr>
          <w:ilvl w:val="0"/>
          <w:numId w:val="18"/>
        </w:numPr>
        <w:spacing w:line="360" w:lineRule="auto"/>
      </w:pPr>
      <w:r w:rsidRPr="00FB15F0">
        <w:t>Acknowledge any confirmation from police / social work departments about whether releasing the information would prejudice their activities.</w:t>
      </w:r>
    </w:p>
    <w:p w14:paraId="252322B8" w14:textId="77777777" w:rsidR="001B29F9" w:rsidRPr="00FB15F0" w:rsidRDefault="001B29F9" w:rsidP="001B29F9">
      <w:pPr>
        <w:pStyle w:val="ListParagraph"/>
        <w:numPr>
          <w:ilvl w:val="0"/>
          <w:numId w:val="18"/>
        </w:numPr>
        <w:spacing w:line="360" w:lineRule="auto"/>
      </w:pPr>
      <w:r w:rsidRPr="00FB15F0">
        <w:t>Obtain confirmation from clinician about how health information might cause the individual harm</w:t>
      </w:r>
    </w:p>
    <w:p w14:paraId="4FF7BE84" w14:textId="77777777" w:rsidR="001B29F9" w:rsidRPr="006C36ED" w:rsidRDefault="001B29F9" w:rsidP="001B29F9">
      <w:pPr>
        <w:pStyle w:val="ListParagraph"/>
        <w:numPr>
          <w:ilvl w:val="0"/>
          <w:numId w:val="18"/>
        </w:numPr>
        <w:spacing w:line="360" w:lineRule="auto"/>
        <w:rPr>
          <w:rFonts w:ascii="Calibri" w:hAnsi="Calibri" w:cs="Calibri"/>
          <w:color w:val="000000"/>
        </w:rPr>
      </w:pPr>
      <w:r>
        <w:lastRenderedPageBreak/>
        <w:t xml:space="preserve">Whilst you are obtaining these confirmations, if they are taking some time, you could release what you do have. </w:t>
      </w:r>
      <w:r w:rsidRPr="00FB15F0">
        <w:t xml:space="preserve"> </w:t>
      </w:r>
    </w:p>
    <w:p w14:paraId="6E54A757" w14:textId="77777777" w:rsidR="001B29F9" w:rsidRDefault="001B29F9" w:rsidP="001B29F9">
      <w:pPr>
        <w:pStyle w:val="ListParagraph"/>
        <w:numPr>
          <w:ilvl w:val="0"/>
          <w:numId w:val="18"/>
        </w:numPr>
        <w:spacing w:line="360" w:lineRule="auto"/>
      </w:pPr>
      <w:r>
        <w:t>Information must not be amended (beyond redaction) for the purposes of releasing under Subject Access Rights.</w:t>
      </w:r>
    </w:p>
    <w:p w14:paraId="40A4A932" w14:textId="77777777" w:rsidR="001B29F9" w:rsidRDefault="001B29F9" w:rsidP="001B29F9">
      <w:pPr>
        <w:pStyle w:val="ListParagraph"/>
        <w:numPr>
          <w:ilvl w:val="0"/>
          <w:numId w:val="18"/>
        </w:numPr>
        <w:spacing w:line="360" w:lineRule="auto"/>
      </w:pPr>
      <w:r>
        <w:t>When information is released, it is good practice to include;</w:t>
      </w:r>
    </w:p>
    <w:p w14:paraId="07FBAEEC" w14:textId="77777777" w:rsidR="001B29F9" w:rsidRDefault="001B29F9" w:rsidP="001B29F9">
      <w:pPr>
        <w:pStyle w:val="ListParagraph"/>
        <w:spacing w:line="360" w:lineRule="auto"/>
      </w:pPr>
    </w:p>
    <w:p w14:paraId="5D723959" w14:textId="77777777" w:rsidR="001B29F9" w:rsidRDefault="001B29F9" w:rsidP="001B29F9">
      <w:pPr>
        <w:pStyle w:val="ListParagraph"/>
        <w:numPr>
          <w:ilvl w:val="1"/>
          <w:numId w:val="9"/>
        </w:numPr>
        <w:spacing w:line="360" w:lineRule="auto"/>
      </w:pPr>
      <w:r>
        <w:t>Information about what has been redacted and why (unless that would make them aware of the nature of the information that has been withheld)</w:t>
      </w:r>
    </w:p>
    <w:p w14:paraId="020EEC38" w14:textId="77777777" w:rsidR="001B29F9" w:rsidRDefault="001B29F9" w:rsidP="001B29F9">
      <w:pPr>
        <w:pStyle w:val="ListParagraph"/>
        <w:numPr>
          <w:ilvl w:val="1"/>
          <w:numId w:val="9"/>
        </w:numPr>
        <w:spacing w:line="360" w:lineRule="auto"/>
      </w:pPr>
      <w:r>
        <w:t xml:space="preserve">A link to </w:t>
      </w:r>
      <w:hyperlink r:id="rId14" w:history="1">
        <w:r w:rsidRPr="00A81CAD">
          <w:rPr>
            <w:rStyle w:val="Hyperlink"/>
          </w:rPr>
          <w:t>http://www.nhsconfed.org/acronym-buster</w:t>
        </w:r>
      </w:hyperlink>
      <w:r>
        <w:t xml:space="preserve"> which explains abbreviations and terms</w:t>
      </w:r>
    </w:p>
    <w:p w14:paraId="1188CE81" w14:textId="77777777" w:rsidR="001B29F9" w:rsidRDefault="001B29F9" w:rsidP="001B29F9">
      <w:pPr>
        <w:pStyle w:val="ListParagraph"/>
        <w:numPr>
          <w:ilvl w:val="1"/>
          <w:numId w:val="9"/>
        </w:numPr>
        <w:spacing w:line="360" w:lineRule="auto"/>
      </w:pPr>
      <w:r>
        <w:t>A link to the practice transparency notice</w:t>
      </w:r>
    </w:p>
    <w:p w14:paraId="4866DA25" w14:textId="77777777" w:rsidR="001B29F9" w:rsidRDefault="001B29F9" w:rsidP="001B29F9">
      <w:pPr>
        <w:rPr>
          <w:lang w:eastAsia="en-GB"/>
        </w:rPr>
      </w:pPr>
      <w:r w:rsidRPr="002D28FB">
        <w:rPr>
          <w:lang w:eastAsia="en-GB"/>
        </w:rPr>
        <w:t xml:space="preserve">If you believe that any of these exemptions are applicable, you </w:t>
      </w:r>
      <w:r>
        <w:rPr>
          <w:lang w:eastAsia="en-GB"/>
        </w:rPr>
        <w:t>may</w:t>
      </w:r>
      <w:r w:rsidRPr="002D28FB">
        <w:rPr>
          <w:lang w:eastAsia="en-GB"/>
        </w:rPr>
        <w:t xml:space="preserve"> contact your DPO for support.</w:t>
      </w:r>
    </w:p>
    <w:p w14:paraId="2CCB9F86" w14:textId="77777777" w:rsidR="001B29F9" w:rsidRPr="002D28FB" w:rsidRDefault="001B29F9" w:rsidP="001B29F9">
      <w:pPr>
        <w:rPr>
          <w:lang w:eastAsia="en-GB"/>
        </w:rPr>
      </w:pPr>
      <w:r>
        <w:rPr>
          <w:lang w:eastAsia="en-GB"/>
        </w:rPr>
        <w:t>Please use the Checklist at Appendix L.</w:t>
      </w:r>
    </w:p>
    <w:p w14:paraId="1AB3A89B" w14:textId="77777777" w:rsidR="001B29F9" w:rsidRDefault="001B29F9" w:rsidP="001B29F9">
      <w:pPr>
        <w:pStyle w:val="Heading2"/>
        <w:rPr>
          <w:lang w:eastAsia="en-GB"/>
        </w:rPr>
      </w:pPr>
      <w:bookmarkStart w:id="27" w:name="_Toc17365546"/>
      <w:bookmarkStart w:id="28" w:name="_Toc48900012"/>
      <w:bookmarkStart w:id="29" w:name="_Toc56842834"/>
      <w:r>
        <w:rPr>
          <w:lang w:eastAsia="en-GB"/>
        </w:rPr>
        <w:t>Children and Young People’s Information</w:t>
      </w:r>
      <w:bookmarkEnd w:id="27"/>
      <w:bookmarkEnd w:id="28"/>
      <w:bookmarkEnd w:id="29"/>
      <w:r>
        <w:rPr>
          <w:lang w:eastAsia="en-GB"/>
        </w:rPr>
        <w:br/>
      </w:r>
    </w:p>
    <w:p w14:paraId="7957FC60" w14:textId="77777777" w:rsidR="001B29F9" w:rsidRDefault="001B29F9" w:rsidP="001B29F9">
      <w:pPr>
        <w:spacing w:line="360" w:lineRule="auto"/>
        <w:rPr>
          <w:lang w:eastAsia="en-GB"/>
        </w:rPr>
      </w:pPr>
      <w:r>
        <w:rPr>
          <w:lang w:eastAsia="en-GB"/>
        </w:rPr>
        <w:t>Children and Young People’s information warrants special protection because they are vulnerable.</w:t>
      </w:r>
    </w:p>
    <w:p w14:paraId="3F79E650" w14:textId="77777777" w:rsidR="001B29F9" w:rsidRDefault="001B29F9" w:rsidP="001B29F9">
      <w:pPr>
        <w:spacing w:line="360" w:lineRule="auto"/>
        <w:rPr>
          <w:lang w:eastAsia="en-GB"/>
        </w:rPr>
      </w:pPr>
      <w:r>
        <w:rPr>
          <w:lang w:eastAsia="en-GB"/>
        </w:rPr>
        <w:t>The age at which children are considered competent to make decisions about their health information is younger than the age they are considered competent to make decisions about their health care (12)</w:t>
      </w:r>
    </w:p>
    <w:p w14:paraId="42855338" w14:textId="77777777" w:rsidR="001B29F9" w:rsidRDefault="001B29F9" w:rsidP="001B29F9">
      <w:pPr>
        <w:spacing w:line="360" w:lineRule="auto"/>
        <w:rPr>
          <w:lang w:eastAsia="en-GB"/>
        </w:rPr>
      </w:pPr>
      <w:r>
        <w:rPr>
          <w:lang w:eastAsia="en-GB"/>
        </w:rPr>
        <w:t>Younger children might also be assessed as competent to make decisions about their information</w:t>
      </w:r>
    </w:p>
    <w:p w14:paraId="0FD6621D" w14:textId="77777777" w:rsidR="001B29F9" w:rsidRDefault="001B29F9" w:rsidP="001B29F9">
      <w:pPr>
        <w:spacing w:line="360" w:lineRule="auto"/>
        <w:rPr>
          <w:lang w:eastAsia="en-GB"/>
        </w:rPr>
      </w:pPr>
      <w:r>
        <w:rPr>
          <w:lang w:eastAsia="en-GB"/>
        </w:rPr>
        <w:t>Unless there are concerns, such as abuse, children’s decisions to keep information from their parents should be respected</w:t>
      </w:r>
    </w:p>
    <w:p w14:paraId="2E7EB30D" w14:textId="77777777" w:rsidR="001B29F9" w:rsidRDefault="001B29F9" w:rsidP="001B29F9">
      <w:pPr>
        <w:spacing w:line="360" w:lineRule="auto"/>
        <w:rPr>
          <w:lang w:eastAsia="en-GB"/>
        </w:rPr>
      </w:pPr>
      <w:r>
        <w:rPr>
          <w:lang w:eastAsia="en-GB"/>
        </w:rPr>
        <w:t>If considered to be in best interests of the child (risk of significant harm), disclosure may take place without child’s consent</w:t>
      </w:r>
    </w:p>
    <w:p w14:paraId="4DA7BC42" w14:textId="77777777" w:rsidR="001B29F9" w:rsidRPr="00C90BA0" w:rsidRDefault="001B29F9" w:rsidP="001B29F9">
      <w:pPr>
        <w:spacing w:line="360" w:lineRule="auto"/>
        <w:rPr>
          <w:lang w:eastAsia="en-GB"/>
        </w:rPr>
      </w:pPr>
      <w:r>
        <w:rPr>
          <w:lang w:eastAsia="en-GB"/>
        </w:rPr>
        <w:lastRenderedPageBreak/>
        <w:t>If a child makes a decision to disclose information and the parents object, parents should usually be informed that the disclosure will take place (unless this would breach duty of confidentiality to the child or young person).</w:t>
      </w:r>
    </w:p>
    <w:p w14:paraId="36EE1535" w14:textId="77777777" w:rsidR="001B29F9" w:rsidRPr="00C90BA0" w:rsidRDefault="001B29F9" w:rsidP="001B29F9">
      <w:pPr>
        <w:pStyle w:val="Default"/>
        <w:spacing w:after="194" w:line="360" w:lineRule="auto"/>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 xml:space="preserve">If parents are requesting access to child’s record and the child is competent, access should only be granted with child’s consent </w:t>
      </w:r>
    </w:p>
    <w:p w14:paraId="66B054F0" w14:textId="77777777" w:rsidR="001B29F9" w:rsidRDefault="001B29F9" w:rsidP="001B29F9">
      <w:pPr>
        <w:pStyle w:val="Default"/>
        <w:spacing w:line="360" w:lineRule="auto"/>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Access should not be granted to information where the child had an expectation of confidentiality (consider sexual health etc) unless in the best interests of the child (</w:t>
      </w:r>
      <w:r>
        <w:rPr>
          <w:rFonts w:ascii="Arial Nova Light" w:hAnsi="Arial Nova Light" w:cstheme="minorBidi"/>
          <w:color w:val="auto"/>
          <w:sz w:val="22"/>
          <w:szCs w:val="22"/>
          <w:lang w:eastAsia="en-GB"/>
        </w:rPr>
        <w:t xml:space="preserve">Speak with your DPO and </w:t>
      </w:r>
      <w:r w:rsidRPr="00C90BA0">
        <w:rPr>
          <w:rFonts w:ascii="Arial Nova Light" w:hAnsi="Arial Nova Light" w:cstheme="minorBidi"/>
          <w:color w:val="auto"/>
          <w:sz w:val="22"/>
          <w:szCs w:val="22"/>
          <w:lang w:eastAsia="en-GB"/>
        </w:rPr>
        <w:t xml:space="preserve">consider redaction) </w:t>
      </w:r>
      <w:r>
        <w:rPr>
          <w:rFonts w:ascii="Arial Nova Light" w:hAnsi="Arial Nova Light" w:cstheme="minorBidi"/>
          <w:color w:val="auto"/>
          <w:sz w:val="22"/>
          <w:szCs w:val="22"/>
          <w:lang w:eastAsia="en-GB"/>
        </w:rPr>
        <w:br/>
      </w:r>
    </w:p>
    <w:p w14:paraId="15B76E5B" w14:textId="77777777" w:rsidR="001B29F9" w:rsidRPr="009D6F2A" w:rsidRDefault="001B29F9" w:rsidP="001B29F9">
      <w:pPr>
        <w:spacing w:line="360" w:lineRule="auto"/>
        <w:rPr>
          <w:color w:val="FF0000"/>
          <w:lang w:eastAsia="en-GB"/>
        </w:rPr>
      </w:pPr>
      <w:r w:rsidRPr="009D6F2A">
        <w:rPr>
          <w:color w:val="FF0000"/>
          <w:lang w:eastAsia="en-GB"/>
        </w:rPr>
        <w:t>There is a specific exemption regarding child abuse data within a health record when the request comes from someone with parental responsibility. You should speak with your DPO to ensure the exemption is correctly considered as to the best interests of the child</w:t>
      </w:r>
    </w:p>
    <w:p w14:paraId="39115381" w14:textId="77777777" w:rsidR="001B29F9" w:rsidRDefault="001B29F9" w:rsidP="001B29F9">
      <w:pPr>
        <w:pStyle w:val="Heading2"/>
        <w:rPr>
          <w:lang w:eastAsia="en-GB"/>
        </w:rPr>
      </w:pPr>
      <w:bookmarkStart w:id="30" w:name="_Toc48900013"/>
      <w:bookmarkStart w:id="31" w:name="_Toc56842835"/>
      <w:r>
        <w:rPr>
          <w:lang w:eastAsia="en-GB"/>
        </w:rPr>
        <w:t>What about Requests from the Police?</w:t>
      </w:r>
      <w:bookmarkEnd w:id="30"/>
      <w:bookmarkEnd w:id="31"/>
    </w:p>
    <w:p w14:paraId="68BD4969" w14:textId="77777777" w:rsidR="001B29F9" w:rsidRDefault="001B29F9" w:rsidP="001B29F9">
      <w:pPr>
        <w:rPr>
          <w:lang w:eastAsia="en-GB"/>
        </w:rPr>
      </w:pPr>
    </w:p>
    <w:p w14:paraId="40B64146" w14:textId="77777777" w:rsidR="001B29F9" w:rsidRDefault="001B29F9" w:rsidP="001B29F9">
      <w:pPr>
        <w:rPr>
          <w:b/>
          <w:lang w:eastAsia="en-GB"/>
        </w:rPr>
      </w:pPr>
      <w:r>
        <w:rPr>
          <w:lang w:eastAsia="en-GB"/>
        </w:rPr>
        <w:t xml:space="preserve">See </w:t>
      </w:r>
      <w:r>
        <w:rPr>
          <w:b/>
          <w:lang w:eastAsia="en-GB"/>
        </w:rPr>
        <w:t>Disclosing Information to the Police Protocol</w:t>
      </w:r>
    </w:p>
    <w:p w14:paraId="2AF2E523" w14:textId="77777777" w:rsidR="001B29F9" w:rsidRDefault="001B29F9" w:rsidP="001B29F9">
      <w:pPr>
        <w:pStyle w:val="Heading2"/>
        <w:rPr>
          <w:lang w:eastAsia="en-GB"/>
        </w:rPr>
      </w:pPr>
      <w:bookmarkStart w:id="32" w:name="_Toc48900014"/>
      <w:bookmarkStart w:id="33" w:name="_Toc56842836"/>
      <w:r>
        <w:rPr>
          <w:lang w:eastAsia="en-GB"/>
        </w:rPr>
        <w:t>What about Requests from the Armed Forces?</w:t>
      </w:r>
      <w:bookmarkEnd w:id="32"/>
      <w:bookmarkEnd w:id="33"/>
    </w:p>
    <w:p w14:paraId="434D26DD" w14:textId="77777777" w:rsidR="001B29F9" w:rsidRDefault="001B29F9" w:rsidP="001B29F9">
      <w:pPr>
        <w:spacing w:line="360" w:lineRule="auto"/>
      </w:pPr>
    </w:p>
    <w:p w14:paraId="01D8BA24" w14:textId="77777777" w:rsidR="001B29F9" w:rsidRDefault="001B29F9" w:rsidP="001B29F9">
      <w:pPr>
        <w:spacing w:line="360" w:lineRule="auto"/>
      </w:pPr>
      <w:r>
        <w:t xml:space="preserve">This is not a subject access request but should be treated as a request from a third party, Where you have signed consent from the patient to release the information you can provide the records to the Armed Forces. </w:t>
      </w:r>
    </w:p>
    <w:p w14:paraId="72699FFC" w14:textId="77777777" w:rsidR="001B29F9" w:rsidRDefault="001B29F9" w:rsidP="001B29F9">
      <w:pPr>
        <w:spacing w:line="360" w:lineRule="auto"/>
      </w:pPr>
      <w:r>
        <w:t>Please remember:</w:t>
      </w:r>
    </w:p>
    <w:p w14:paraId="592B8D7E" w14:textId="77777777" w:rsidR="001B29F9" w:rsidRDefault="001B29F9" w:rsidP="001B29F9">
      <w:pPr>
        <w:pStyle w:val="ListParagraph"/>
        <w:numPr>
          <w:ilvl w:val="0"/>
          <w:numId w:val="43"/>
        </w:numPr>
        <w:spacing w:line="360" w:lineRule="auto"/>
      </w:pPr>
      <w:r>
        <w:t>Third party information should be redacted such as medical conditions of loved ones</w:t>
      </w:r>
    </w:p>
    <w:p w14:paraId="76E010C8" w14:textId="77777777" w:rsidR="001B29F9" w:rsidRDefault="001B29F9" w:rsidP="001B29F9">
      <w:pPr>
        <w:pStyle w:val="ListParagraph"/>
        <w:numPr>
          <w:ilvl w:val="0"/>
          <w:numId w:val="43"/>
        </w:numPr>
        <w:spacing w:line="360" w:lineRule="auto"/>
      </w:pPr>
      <w:r>
        <w:t>If you have concerns that the patient may not realise the level of sensitive information held in their record you should contact the patient to discuss. If</w:t>
      </w:r>
      <w:r w:rsidRPr="229CBFD1">
        <w:t xml:space="preserve"> the patient asks for a copy of their records this should be managed as a standard Subject Access Request separate from the Armed Forces request and the information should not be sent to the Armed Forces until the patient has had a chance to review and change their consent.</w:t>
      </w:r>
    </w:p>
    <w:p w14:paraId="0CF0CC15" w14:textId="77777777" w:rsidR="001B29F9" w:rsidRPr="00862632" w:rsidRDefault="001B29F9" w:rsidP="001B29F9">
      <w:pPr>
        <w:spacing w:line="360" w:lineRule="auto"/>
        <w:rPr>
          <w:rFonts w:ascii="Calibri Light" w:hAnsi="Calibri Light" w:cs="Calibri Light"/>
          <w:color w:val="2F5496" w:themeColor="accent1" w:themeShade="BF"/>
          <w:sz w:val="26"/>
          <w:szCs w:val="26"/>
        </w:rPr>
      </w:pPr>
      <w:r w:rsidRPr="00862632">
        <w:rPr>
          <w:rFonts w:ascii="Calibri Light" w:hAnsi="Calibri Light" w:cs="Calibri Light"/>
          <w:color w:val="2F5496" w:themeColor="accent1" w:themeShade="BF"/>
          <w:sz w:val="26"/>
          <w:szCs w:val="26"/>
          <w:lang w:eastAsia="en-GB"/>
        </w:rPr>
        <w:lastRenderedPageBreak/>
        <w:t>What about Lasting Powers of Attorney?</w:t>
      </w:r>
    </w:p>
    <w:p w14:paraId="0CD20C30" w14:textId="77777777" w:rsidR="001B29F9" w:rsidRDefault="001B29F9" w:rsidP="001B29F9">
      <w:pPr>
        <w:spacing w:line="360" w:lineRule="auto"/>
      </w:pPr>
      <w:r>
        <w:t xml:space="preserve">A lasting power of attorney (LPA) gives a specified person/s (the attorney) legal power to act on another’s behalf (the donor).  There are two types of LPA – Health and Welfare &amp; Property and Financial Affairs. Each have a different function and validity. </w:t>
      </w:r>
    </w:p>
    <w:p w14:paraId="712A36A5" w14:textId="77777777" w:rsidR="001B29F9" w:rsidRPr="009D6F2A" w:rsidRDefault="001B29F9" w:rsidP="001B29F9">
      <w:pPr>
        <w:spacing w:line="360" w:lineRule="auto"/>
        <w:rPr>
          <w:b/>
          <w:bCs/>
        </w:rPr>
      </w:pPr>
      <w:r w:rsidRPr="009D6F2A">
        <w:rPr>
          <w:b/>
          <w:bCs/>
        </w:rPr>
        <w:t>Health and Welfare LPA</w:t>
      </w:r>
    </w:p>
    <w:p w14:paraId="7B7F5465" w14:textId="77777777" w:rsidR="001B29F9" w:rsidRDefault="001B29F9" w:rsidP="001B29F9">
      <w:pPr>
        <w:pStyle w:val="ListParagraph"/>
        <w:numPr>
          <w:ilvl w:val="0"/>
          <w:numId w:val="27"/>
        </w:numPr>
        <w:spacing w:line="360" w:lineRule="auto"/>
      </w:pPr>
      <w:r>
        <w:t>Only legally effective when the donor is considered to have lost mental capacity</w:t>
      </w:r>
    </w:p>
    <w:p w14:paraId="5ED59BA7" w14:textId="77777777" w:rsidR="001B29F9" w:rsidRDefault="001B29F9" w:rsidP="001B29F9">
      <w:pPr>
        <w:pStyle w:val="ListParagraph"/>
        <w:numPr>
          <w:ilvl w:val="0"/>
          <w:numId w:val="27"/>
        </w:numPr>
        <w:spacing w:line="360" w:lineRule="auto"/>
      </w:pPr>
      <w:r>
        <w:t>Cannot override a donor’s wishes on things like DNR that were made in the donors lifetime.</w:t>
      </w:r>
    </w:p>
    <w:p w14:paraId="43C14456" w14:textId="77777777" w:rsidR="001B29F9" w:rsidRPr="009D6F2A" w:rsidRDefault="001B29F9" w:rsidP="001B29F9">
      <w:pPr>
        <w:spacing w:line="360" w:lineRule="auto"/>
        <w:rPr>
          <w:b/>
          <w:bCs/>
        </w:rPr>
      </w:pPr>
      <w:r w:rsidRPr="009D6F2A">
        <w:rPr>
          <w:b/>
          <w:bCs/>
        </w:rPr>
        <w:t>Property and Financial Affairs LPA</w:t>
      </w:r>
    </w:p>
    <w:p w14:paraId="68677BF2" w14:textId="77777777" w:rsidR="001B29F9" w:rsidRDefault="001B29F9" w:rsidP="001B29F9">
      <w:pPr>
        <w:pStyle w:val="ListParagraph"/>
        <w:numPr>
          <w:ilvl w:val="0"/>
          <w:numId w:val="28"/>
        </w:numPr>
        <w:spacing w:line="360" w:lineRule="auto"/>
      </w:pPr>
      <w:r>
        <w:t>Legally effective from the moment it is signed.</w:t>
      </w:r>
    </w:p>
    <w:p w14:paraId="650AD18C" w14:textId="77777777" w:rsidR="001B29F9" w:rsidRDefault="001B29F9" w:rsidP="001B29F9">
      <w:pPr>
        <w:pStyle w:val="ListParagraph"/>
        <w:numPr>
          <w:ilvl w:val="0"/>
          <w:numId w:val="28"/>
        </w:numPr>
        <w:spacing w:line="360" w:lineRule="auto"/>
      </w:pPr>
      <w:r>
        <w:t>Gives attorney power to sell the donors property / manage bank accounts and set up care / annuity plans.</w:t>
      </w:r>
    </w:p>
    <w:p w14:paraId="6B15D182" w14:textId="77777777" w:rsidR="001B29F9" w:rsidRDefault="001B29F9" w:rsidP="001B29F9">
      <w:pPr>
        <w:pStyle w:val="ListParagraph"/>
        <w:numPr>
          <w:ilvl w:val="0"/>
          <w:numId w:val="28"/>
        </w:numPr>
        <w:spacing w:line="360" w:lineRule="auto"/>
      </w:pPr>
      <w:r>
        <w:t xml:space="preserve">Can have access to basic health data where necessary to decide such details as care home and care / annuity plans. </w:t>
      </w:r>
    </w:p>
    <w:p w14:paraId="3F134669" w14:textId="77777777" w:rsidR="001B29F9" w:rsidRDefault="001B29F9" w:rsidP="001B29F9">
      <w:pPr>
        <w:spacing w:line="360" w:lineRule="auto"/>
      </w:pPr>
      <w:r>
        <w:t xml:space="preserve">The donor can set restrictions on the attorney in the LPA documentation so it must always be checked in its entirety when releasing information under an LPA. </w:t>
      </w:r>
    </w:p>
    <w:p w14:paraId="6181106C" w14:textId="77777777" w:rsidR="001B29F9" w:rsidRDefault="001B29F9" w:rsidP="001B29F9">
      <w:pPr>
        <w:spacing w:line="360" w:lineRule="auto"/>
      </w:pPr>
      <w:r>
        <w:t>In addition, the donor can stipulate whether multiple attorneys can act independently or jointly. Where a donor stipulates that they must work jointly, the practice must gain the consent of all attorneys before releasing information to one.</w:t>
      </w:r>
    </w:p>
    <w:p w14:paraId="2F5FD6C1" w14:textId="77777777" w:rsidR="001B29F9" w:rsidRDefault="001B29F9" w:rsidP="001B29F9">
      <w:pPr>
        <w:spacing w:line="360" w:lineRule="auto"/>
      </w:pPr>
      <w:r>
        <w:t>An attorney must act in the best interests of the donor and keep their own affairs separate.</w:t>
      </w:r>
    </w:p>
    <w:p w14:paraId="0ABE6396" w14:textId="77777777" w:rsidR="001B29F9" w:rsidRPr="00862632" w:rsidRDefault="001B29F9" w:rsidP="001B29F9">
      <w:pPr>
        <w:spacing w:line="360" w:lineRule="auto"/>
        <w:rPr>
          <w:rFonts w:asciiTheme="majorHAnsi" w:hAnsiTheme="majorHAnsi" w:cstheme="majorHAnsi"/>
          <w:color w:val="2F5496" w:themeColor="accent1" w:themeShade="BF"/>
          <w:sz w:val="26"/>
          <w:szCs w:val="26"/>
        </w:rPr>
      </w:pPr>
      <w:r w:rsidRPr="00862632">
        <w:rPr>
          <w:rFonts w:asciiTheme="majorHAnsi" w:hAnsiTheme="majorHAnsi" w:cstheme="majorHAnsi"/>
          <w:color w:val="2F5496" w:themeColor="accent1" w:themeShade="BF"/>
          <w:sz w:val="26"/>
          <w:szCs w:val="26"/>
        </w:rPr>
        <w:t>How to respond:</w:t>
      </w:r>
    </w:p>
    <w:p w14:paraId="44FF312E" w14:textId="77777777" w:rsidR="001B29F9" w:rsidRDefault="001B29F9" w:rsidP="001B29F9">
      <w:pPr>
        <w:pStyle w:val="ListParagraph"/>
        <w:numPr>
          <w:ilvl w:val="0"/>
          <w:numId w:val="29"/>
        </w:numPr>
        <w:spacing w:line="360" w:lineRule="auto"/>
      </w:pPr>
      <w:r>
        <w:t>Request a copy of the LPA if not provided at the point of request</w:t>
      </w:r>
    </w:p>
    <w:p w14:paraId="0D0E9AB0" w14:textId="77777777" w:rsidR="001B29F9" w:rsidRDefault="001B29F9" w:rsidP="001B29F9">
      <w:pPr>
        <w:pStyle w:val="ListParagraph"/>
        <w:numPr>
          <w:ilvl w:val="0"/>
          <w:numId w:val="29"/>
        </w:numPr>
        <w:spacing w:line="360" w:lineRule="auto"/>
      </w:pPr>
      <w:r>
        <w:t xml:space="preserve">Check LPA to ensure it is the correct document, that it is signed and that there are no restrictions that affect the decision to release information. </w:t>
      </w:r>
    </w:p>
    <w:p w14:paraId="045117C6" w14:textId="77777777" w:rsidR="001B29F9" w:rsidRDefault="001B29F9" w:rsidP="001B29F9">
      <w:pPr>
        <w:pStyle w:val="ListParagraph"/>
        <w:numPr>
          <w:ilvl w:val="0"/>
          <w:numId w:val="29"/>
        </w:numPr>
        <w:spacing w:line="360" w:lineRule="auto"/>
      </w:pPr>
      <w:r>
        <w:lastRenderedPageBreak/>
        <w:t>If it is a Health and Welfare LPA check the mental capacity of the donor. If the patient has not yet lost capacity treat the request as a normal Subject Access Request and liaise with patient themselves to ensure they grant consent.</w:t>
      </w:r>
    </w:p>
    <w:p w14:paraId="3609C57F" w14:textId="77777777" w:rsidR="001B29F9" w:rsidRDefault="001B29F9" w:rsidP="001B29F9">
      <w:pPr>
        <w:pStyle w:val="ListParagraph"/>
        <w:numPr>
          <w:ilvl w:val="0"/>
          <w:numId w:val="29"/>
        </w:numPr>
        <w:spacing w:line="360" w:lineRule="auto"/>
      </w:pPr>
      <w:r>
        <w:t>If it is a Financial and Property Affairs LPA ensure the information requested is only for the purposed stated above.</w:t>
      </w:r>
    </w:p>
    <w:p w14:paraId="2FEA6650" w14:textId="77777777" w:rsidR="001B29F9" w:rsidRDefault="001B29F9" w:rsidP="001B29F9">
      <w:pPr>
        <w:pStyle w:val="ListParagraph"/>
        <w:numPr>
          <w:ilvl w:val="0"/>
          <w:numId w:val="29"/>
        </w:numPr>
        <w:spacing w:line="360" w:lineRule="auto"/>
      </w:pPr>
      <w:r>
        <w:t>Comply with request as per SAR protocol.</w:t>
      </w:r>
    </w:p>
    <w:p w14:paraId="4E63E859" w14:textId="77777777" w:rsidR="001B29F9" w:rsidRDefault="001B29F9" w:rsidP="001B29F9">
      <w:pPr>
        <w:spacing w:line="360" w:lineRule="auto"/>
        <w:rPr>
          <w:rFonts w:ascii="Calibri Light" w:hAnsi="Calibri Light" w:cs="Calibri Light"/>
          <w:color w:val="2F5496" w:themeColor="accent1" w:themeShade="BF"/>
          <w:sz w:val="26"/>
          <w:szCs w:val="26"/>
          <w:lang w:eastAsia="en-GB"/>
        </w:rPr>
      </w:pPr>
    </w:p>
    <w:p w14:paraId="69D57DA3" w14:textId="77777777" w:rsidR="001B29F9" w:rsidRDefault="001B29F9" w:rsidP="001B29F9">
      <w:pPr>
        <w:spacing w:line="360" w:lineRule="auto"/>
        <w:rPr>
          <w:rFonts w:ascii="Calibri Light" w:hAnsi="Calibri Light" w:cs="Calibri Light"/>
          <w:color w:val="2F5496" w:themeColor="accent1" w:themeShade="BF"/>
          <w:sz w:val="26"/>
          <w:szCs w:val="26"/>
          <w:lang w:eastAsia="en-GB"/>
        </w:rPr>
      </w:pPr>
      <w:r>
        <w:rPr>
          <w:rFonts w:ascii="Calibri Light" w:hAnsi="Calibri Light" w:cs="Calibri Light"/>
          <w:color w:val="2F5496" w:themeColor="accent1" w:themeShade="BF"/>
          <w:sz w:val="26"/>
          <w:szCs w:val="26"/>
          <w:lang w:eastAsia="en-GB"/>
        </w:rPr>
        <w:t>What about the Serious Harm Test</w:t>
      </w:r>
      <w:r w:rsidRPr="00781BC2">
        <w:rPr>
          <w:rFonts w:ascii="Calibri Light" w:hAnsi="Calibri Light" w:cs="Calibri Light"/>
          <w:color w:val="2F5496" w:themeColor="accent1" w:themeShade="BF"/>
          <w:sz w:val="26"/>
          <w:szCs w:val="26"/>
          <w:lang w:eastAsia="en-GB"/>
        </w:rPr>
        <w:t>?</w:t>
      </w:r>
    </w:p>
    <w:p w14:paraId="3E41D837" w14:textId="77777777" w:rsidR="001B29F9" w:rsidRDefault="001B29F9" w:rsidP="001B29F9">
      <w:pPr>
        <w:spacing w:line="360" w:lineRule="auto"/>
        <w:rPr>
          <w:rFonts w:cs="Calibri Light"/>
          <w:lang w:eastAsia="en-GB"/>
        </w:rPr>
      </w:pPr>
      <w:r>
        <w:rPr>
          <w:rFonts w:cs="Calibri Light"/>
          <w:lang w:eastAsia="en-GB"/>
        </w:rPr>
        <w:t xml:space="preserve">The serious harm test applies to any data where it is determined by a clinician that either the patient or a third party is likely to come to serious mental or physical harm if the information is released. This is not just some harm, for example, mild distress at reading notes a previous consultant wrote about the patient but must be </w:t>
      </w:r>
      <w:r w:rsidRPr="00501889">
        <w:rPr>
          <w:rFonts w:cs="Calibri Light"/>
          <w:b/>
          <w:i/>
          <w:lang w:eastAsia="en-GB"/>
        </w:rPr>
        <w:t>serious</w:t>
      </w:r>
      <w:r>
        <w:rPr>
          <w:rFonts w:cs="Calibri Light"/>
          <w:lang w:eastAsia="en-GB"/>
        </w:rPr>
        <w:t xml:space="preserve"> </w:t>
      </w:r>
      <w:r w:rsidRPr="00501889">
        <w:rPr>
          <w:rFonts w:cs="Calibri Light"/>
          <w:b/>
          <w:i/>
          <w:lang w:eastAsia="en-GB"/>
        </w:rPr>
        <w:t>harm</w:t>
      </w:r>
      <w:r>
        <w:rPr>
          <w:rFonts w:cs="Calibri Light"/>
          <w:lang w:eastAsia="en-GB"/>
        </w:rPr>
        <w:t xml:space="preserve"> such as undoing progress on a patient’s mental wellbeing. It also has to be likely; this could be evidenced from previous consultations or from police reports where it is documented the patient has a volatile temper.</w:t>
      </w:r>
    </w:p>
    <w:p w14:paraId="7F109570" w14:textId="77777777" w:rsidR="001B29F9" w:rsidRPr="008057DA" w:rsidRDefault="001B29F9" w:rsidP="001B29F9">
      <w:pPr>
        <w:spacing w:line="360" w:lineRule="auto"/>
      </w:pPr>
      <w:r>
        <w:rPr>
          <w:rFonts w:cs="Calibri Light"/>
          <w:lang w:eastAsia="en-GB"/>
        </w:rPr>
        <w:t xml:space="preserve">This exemption can only be applied by certain individuals therefore </w:t>
      </w:r>
      <w:r>
        <w:t>if you believe information within a record may meet the above threshold you must note your concerns and ask one of the following to review the record;</w:t>
      </w:r>
    </w:p>
    <w:p w14:paraId="3A41D343" w14:textId="77777777" w:rsidR="001B29F9" w:rsidRDefault="001B29F9" w:rsidP="001B29F9">
      <w:pPr>
        <w:pStyle w:val="ListParagraph"/>
        <w:numPr>
          <w:ilvl w:val="1"/>
          <w:numId w:val="41"/>
        </w:numPr>
        <w:spacing w:line="360" w:lineRule="auto"/>
      </w:pPr>
      <w:r>
        <w:t>Professional responsible for patient or;</w:t>
      </w:r>
    </w:p>
    <w:p w14:paraId="0A5288A3" w14:textId="77777777" w:rsidR="001B29F9" w:rsidRDefault="001B29F9" w:rsidP="001B29F9">
      <w:pPr>
        <w:pStyle w:val="ListParagraph"/>
        <w:numPr>
          <w:ilvl w:val="1"/>
          <w:numId w:val="41"/>
        </w:numPr>
        <w:spacing w:line="360" w:lineRule="auto"/>
      </w:pPr>
      <w:r>
        <w:t>Where more than one suitable, the best suited or;</w:t>
      </w:r>
    </w:p>
    <w:p w14:paraId="1B5079C8" w14:textId="77777777" w:rsidR="001B29F9" w:rsidRDefault="001B29F9" w:rsidP="001B29F9">
      <w:pPr>
        <w:pStyle w:val="ListParagraph"/>
        <w:numPr>
          <w:ilvl w:val="1"/>
          <w:numId w:val="41"/>
        </w:numPr>
        <w:spacing w:line="360" w:lineRule="auto"/>
      </w:pPr>
      <w:r>
        <w:t>Where no one suitable, the most qualified available</w:t>
      </w:r>
    </w:p>
    <w:p w14:paraId="795CB9B5" w14:textId="77777777" w:rsidR="001B29F9" w:rsidRDefault="001B29F9" w:rsidP="001B29F9">
      <w:pPr>
        <w:spacing w:line="360" w:lineRule="auto"/>
      </w:pPr>
      <w:r>
        <w:t>If unsure, please contact your DPO who will be able to support you.</w:t>
      </w:r>
    </w:p>
    <w:p w14:paraId="754D3C9A" w14:textId="77777777" w:rsidR="001B29F9" w:rsidRDefault="001B29F9" w:rsidP="001B29F9">
      <w:pPr>
        <w:pStyle w:val="Heading1"/>
      </w:pPr>
      <w:bookmarkStart w:id="34" w:name="_Toc48900015"/>
      <w:bookmarkStart w:id="35" w:name="_Toc56842837"/>
      <w:r>
        <w:t xml:space="preserve">Appendix A BMI Letter to Patient About Insurance Company Request </w:t>
      </w:r>
      <w:r w:rsidRPr="00EF2CD6">
        <w:t>(language made more accessible to patients)</w:t>
      </w:r>
      <w:bookmarkEnd w:id="34"/>
      <w:bookmarkEnd w:id="35"/>
    </w:p>
    <w:p w14:paraId="2F1AD6DC" w14:textId="77777777" w:rsidR="001B29F9" w:rsidRPr="00EF2CD6" w:rsidRDefault="001B29F9" w:rsidP="001B29F9"/>
    <w:p w14:paraId="33B17397" w14:textId="77777777" w:rsidR="001B29F9" w:rsidRDefault="001B29F9" w:rsidP="001B29F9">
      <w:pPr>
        <w:shd w:val="clear" w:color="auto" w:fill="D9E2F3" w:themeFill="accent1" w:themeFillTint="33"/>
        <w:spacing w:line="360" w:lineRule="auto"/>
      </w:pPr>
      <w:r>
        <w:t>Dear [Patient],</w:t>
      </w:r>
    </w:p>
    <w:p w14:paraId="39AC2E24" w14:textId="77777777" w:rsidR="001B29F9" w:rsidRDefault="001B29F9" w:rsidP="001B29F9">
      <w:pPr>
        <w:shd w:val="clear" w:color="auto" w:fill="D9E2F3" w:themeFill="accent1" w:themeFillTint="33"/>
        <w:spacing w:line="360" w:lineRule="auto"/>
      </w:pPr>
      <w:r>
        <w:lastRenderedPageBreak/>
        <w:t xml:space="preserve">I am writing to you as your insurance company has requested access to your full medical record with your consent – as enclosed. </w:t>
      </w:r>
    </w:p>
    <w:p w14:paraId="1D72DD18" w14:textId="77777777" w:rsidR="001B29F9" w:rsidRDefault="001B29F9" w:rsidP="001B29F9">
      <w:pPr>
        <w:shd w:val="clear" w:color="auto" w:fill="D9E2F3" w:themeFill="accent1" w:themeFillTint="33"/>
        <w:spacing w:line="360" w:lineRule="auto"/>
      </w:pPr>
      <w:r>
        <w:t xml:space="preserve">Because the company has requested your full medical records, we want to check that you understand fully that these records may include extremely sensitive information which you may not expect to be shared or may not need to be shared as part of your application for insurance or the assessment of any claim. </w:t>
      </w:r>
    </w:p>
    <w:p w14:paraId="5A98962B" w14:textId="77777777" w:rsidR="001B29F9" w:rsidRDefault="001B29F9" w:rsidP="001B29F9">
      <w:pPr>
        <w:shd w:val="clear" w:color="auto" w:fill="D9E2F3" w:themeFill="accent1" w:themeFillTint="33"/>
        <w:spacing w:line="360" w:lineRule="auto"/>
      </w:pPr>
      <w:r>
        <w:t>The Information Commissioner’s Office (ICO) has recently written to the insurance industry to advise them to ask for a tailored medical report, rather than the full record because this is seen as requesting more information than is needed to process your claim.</w:t>
      </w:r>
    </w:p>
    <w:p w14:paraId="2AC5CF28" w14:textId="77777777" w:rsidR="001B29F9" w:rsidRDefault="001B29F9" w:rsidP="001B29F9">
      <w:pPr>
        <w:shd w:val="clear" w:color="auto" w:fill="D9E2F3" w:themeFill="accent1" w:themeFillTint="33"/>
        <w:spacing w:line="360" w:lineRule="auto"/>
      </w:pPr>
      <w:r>
        <w:t xml:space="preserve">We are therefore giving you a choice. We can provide you with a copy of your </w:t>
      </w:r>
      <w:r w:rsidRPr="00247547">
        <w:rPr>
          <w:b/>
        </w:rPr>
        <w:t>full</w:t>
      </w:r>
      <w:r>
        <w:t xml:space="preserve"> medical records under a Subject Access Request so that you can choose whether you give your medical records to the insurance company in full or not.</w:t>
      </w:r>
    </w:p>
    <w:p w14:paraId="01A8FBB7" w14:textId="77777777" w:rsidR="001B29F9" w:rsidRDefault="001B29F9" w:rsidP="001B29F9">
      <w:pPr>
        <w:shd w:val="clear" w:color="auto" w:fill="D9E2F3" w:themeFill="accent1" w:themeFillTint="33"/>
        <w:spacing w:line="360" w:lineRule="auto"/>
      </w:pPr>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4ACD4836" w14:textId="77777777" w:rsidR="001B29F9" w:rsidRDefault="001B29F9" w:rsidP="001B29F9">
      <w:pPr>
        <w:shd w:val="clear" w:color="auto" w:fill="D9E2F3" w:themeFill="accent1" w:themeFillTint="33"/>
        <w:spacing w:line="360" w:lineRule="auto"/>
      </w:pPr>
      <w:r>
        <w:t xml:space="preserve">Please therefore let us know if you would like a copy of your full medical records under a subject access request or whether you plan to ask your insurer to seek a medical report. The BMA has let the Association of British Insurers (ABI) and insurance companies know that we are offering patients this choice. If your insurance company expresses concern about this please ask them to contact the ABI. </w:t>
      </w:r>
    </w:p>
    <w:p w14:paraId="40582A51" w14:textId="77777777" w:rsidR="001B29F9" w:rsidRDefault="001B29F9" w:rsidP="001B29F9">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14:paraId="115C3D8B" w14:textId="77777777" w:rsidR="001B29F9" w:rsidRDefault="001B29F9" w:rsidP="001B29F9">
      <w:pPr>
        <w:shd w:val="clear" w:color="auto" w:fill="D9E2F3" w:themeFill="accent1" w:themeFillTint="33"/>
        <w:spacing w:line="360" w:lineRule="auto"/>
      </w:pPr>
      <w:r>
        <w:t>Information Commissioner's Office</w:t>
      </w:r>
    </w:p>
    <w:p w14:paraId="1AB1C85A" w14:textId="77777777" w:rsidR="001B29F9" w:rsidRDefault="001B29F9" w:rsidP="001B29F9">
      <w:pPr>
        <w:shd w:val="clear" w:color="auto" w:fill="D9E2F3" w:themeFill="accent1" w:themeFillTint="33"/>
        <w:spacing w:line="360" w:lineRule="auto"/>
      </w:pPr>
      <w:r>
        <w:t>Wycliffe House</w:t>
      </w:r>
    </w:p>
    <w:p w14:paraId="315FE9C8" w14:textId="77777777" w:rsidR="001B29F9" w:rsidRDefault="001B29F9" w:rsidP="001B29F9">
      <w:pPr>
        <w:shd w:val="clear" w:color="auto" w:fill="D9E2F3" w:themeFill="accent1" w:themeFillTint="33"/>
        <w:spacing w:line="360" w:lineRule="auto"/>
      </w:pPr>
      <w:r>
        <w:t>Water Lane</w:t>
      </w:r>
    </w:p>
    <w:p w14:paraId="47986344" w14:textId="77777777" w:rsidR="001B29F9" w:rsidRDefault="001B29F9" w:rsidP="001B29F9">
      <w:pPr>
        <w:shd w:val="clear" w:color="auto" w:fill="D9E2F3" w:themeFill="accent1" w:themeFillTint="33"/>
        <w:spacing w:line="360" w:lineRule="auto"/>
      </w:pPr>
      <w:r>
        <w:lastRenderedPageBreak/>
        <w:t>Wilmslow</w:t>
      </w:r>
    </w:p>
    <w:p w14:paraId="3C24F7BA" w14:textId="77777777" w:rsidR="001B29F9" w:rsidRDefault="001B29F9" w:rsidP="001B29F9">
      <w:pPr>
        <w:shd w:val="clear" w:color="auto" w:fill="D9E2F3" w:themeFill="accent1" w:themeFillTint="33"/>
        <w:spacing w:line="360" w:lineRule="auto"/>
      </w:pPr>
      <w:r>
        <w:t>Cheshire</w:t>
      </w:r>
    </w:p>
    <w:p w14:paraId="7140741B" w14:textId="77777777" w:rsidR="001B29F9" w:rsidRDefault="001B29F9" w:rsidP="001B29F9">
      <w:pPr>
        <w:shd w:val="clear" w:color="auto" w:fill="D9E2F3" w:themeFill="accent1" w:themeFillTint="33"/>
        <w:spacing w:line="360" w:lineRule="auto"/>
      </w:pPr>
      <w:r>
        <w:t>SK9 5AF</w:t>
      </w:r>
    </w:p>
    <w:p w14:paraId="50B33255" w14:textId="77777777" w:rsidR="001B29F9" w:rsidRDefault="001B29F9" w:rsidP="001B29F9">
      <w:pPr>
        <w:shd w:val="clear" w:color="auto" w:fill="D9E2F3" w:themeFill="accent1" w:themeFillTint="33"/>
        <w:spacing w:line="360" w:lineRule="auto"/>
      </w:pPr>
      <w:r>
        <w:t>Additionally, you also have a right to seek to enforce your rights through the courts.</w:t>
      </w:r>
    </w:p>
    <w:p w14:paraId="059ED0E8" w14:textId="77777777" w:rsidR="001B29F9" w:rsidRDefault="001B29F9" w:rsidP="001B29F9">
      <w:pPr>
        <w:shd w:val="clear" w:color="auto" w:fill="D9E2F3" w:themeFill="accent1" w:themeFillTint="33"/>
        <w:spacing w:line="360" w:lineRule="auto"/>
      </w:pPr>
    </w:p>
    <w:p w14:paraId="38C10895" w14:textId="77777777" w:rsidR="001B29F9" w:rsidRDefault="001B29F9" w:rsidP="001B29F9">
      <w:pPr>
        <w:shd w:val="clear" w:color="auto" w:fill="D9E2F3" w:themeFill="accent1" w:themeFillTint="33"/>
        <w:spacing w:line="360" w:lineRule="auto"/>
      </w:pPr>
      <w:r>
        <w:t>Yours faithfully</w:t>
      </w:r>
    </w:p>
    <w:p w14:paraId="60730DB9" w14:textId="77777777" w:rsidR="001B29F9" w:rsidRDefault="001B29F9" w:rsidP="001B29F9">
      <w:pPr>
        <w:spacing w:line="360" w:lineRule="auto"/>
      </w:pPr>
    </w:p>
    <w:p w14:paraId="38E26AFE" w14:textId="77777777" w:rsidR="001B29F9" w:rsidRDefault="001B29F9" w:rsidP="001B29F9">
      <w:pPr>
        <w:pStyle w:val="Heading1"/>
      </w:pPr>
      <w:bookmarkStart w:id="36" w:name="_Toc48900016"/>
      <w:bookmarkStart w:id="37" w:name="_Toc56842838"/>
      <w:r>
        <w:t>Appendix B Letter to Insurance Company Making a SAR</w:t>
      </w:r>
      <w:bookmarkEnd w:id="36"/>
      <w:bookmarkEnd w:id="37"/>
    </w:p>
    <w:p w14:paraId="612F649E" w14:textId="77777777" w:rsidR="001B29F9" w:rsidRPr="00EF2CD6" w:rsidRDefault="001B29F9" w:rsidP="001B29F9"/>
    <w:p w14:paraId="7233F323" w14:textId="77777777" w:rsidR="001B29F9" w:rsidRDefault="001B29F9" w:rsidP="001B29F9">
      <w:pPr>
        <w:spacing w:line="360" w:lineRule="auto"/>
      </w:pPr>
      <w:r>
        <w:t>Dear [Insurer],</w:t>
      </w:r>
    </w:p>
    <w:p w14:paraId="4E037B94" w14:textId="77777777" w:rsidR="001B29F9" w:rsidRDefault="001B29F9" w:rsidP="001B29F9">
      <w:pPr>
        <w:spacing w:line="360" w:lineRule="auto"/>
      </w:pPr>
      <w:r>
        <w:t>I am writing to you in relation to your recent request for the full medical record of {XXX} in relation to an insurance claim.</w:t>
      </w:r>
    </w:p>
    <w:p w14:paraId="76A8ABF6" w14:textId="77777777" w:rsidR="001B29F9" w:rsidRDefault="001B29F9" w:rsidP="001B29F9">
      <w:pPr>
        <w:spacing w:line="360" w:lineRule="auto"/>
      </w:pPr>
      <w:r>
        <w:t>You are likely aware that the Information Commissioner has been considering the emerging practice of insurance companies obtaining medical records by using patients’ subject access rights.</w:t>
      </w:r>
    </w:p>
    <w:p w14:paraId="3FD9FC58" w14:textId="77777777" w:rsidR="001B29F9" w:rsidRDefault="001B29F9" w:rsidP="001B29F9">
      <w:pPr>
        <w:spacing w:line="360" w:lineRule="auto"/>
      </w:pPr>
      <w:r>
        <w:t>The ICO recognise that insurance companies may have a genuine need to review medical information about its customers when providing policies like life and critical illness cover.</w:t>
      </w:r>
    </w:p>
    <w:p w14:paraId="28B29F1A" w14:textId="77777777" w:rsidR="001B29F9" w:rsidRDefault="001B29F9" w:rsidP="001B29F9">
      <w:pPr>
        <w:spacing w:line="360" w:lineRule="auto"/>
      </w:pPr>
      <w:r>
        <w:t>To enable this, the Access to Medical Reports Act 1988 gives insurance companies a clear and established legal route to access medical information. The Act also gives appropriate safeguards to patients and respects the confidential relationship between a GP and their patient. Under the Act, a GP can provide a tailored report to an insurer, with their patient’s consent, setting out only the information the insurer needs.</w:t>
      </w:r>
    </w:p>
    <w:p w14:paraId="678E67D5" w14:textId="77777777" w:rsidR="001B29F9" w:rsidRDefault="001B29F9" w:rsidP="001B29F9">
      <w:pPr>
        <w:spacing w:line="360" w:lineRule="auto"/>
      </w:pPr>
      <w:r>
        <w:t>However, some insurance companies have instead been looking to rely on the subject access right given to consumers under the Data Protection Act in order to obtain medical records, rather than a tailored GP’s report.</w:t>
      </w:r>
    </w:p>
    <w:p w14:paraId="5D3249D8" w14:textId="77777777" w:rsidR="001B29F9" w:rsidRDefault="001B29F9" w:rsidP="001B29F9">
      <w:pPr>
        <w:spacing w:line="360" w:lineRule="auto"/>
      </w:pPr>
      <w:r>
        <w:lastRenderedPageBreak/>
        <w:t>A subject access request gives an individual the right to ask for all of the personal information an organisation holds about them. This is a powerful right, designed to ensure individuals can access information held about them within a specified time period and at a nominal cost. This right was not designed to underpin the commercial processes of insurers.</w:t>
      </w:r>
    </w:p>
    <w:p w14:paraId="6D47B9C9" w14:textId="77777777" w:rsidR="001B29F9" w:rsidRDefault="001B29F9" w:rsidP="001B29F9">
      <w:pPr>
        <w:spacing w:line="360" w:lineRule="auto"/>
      </w:pPr>
      <w:r>
        <w:t>By making a subject access request on a patient’s behalf, an insurance company may be provided with a patient’s entire medical record, including information that is not relevant for the purpose of underwriting a policy.</w:t>
      </w:r>
    </w:p>
    <w:p w14:paraId="73AF3772" w14:textId="77777777" w:rsidR="001B29F9" w:rsidRDefault="001B29F9" w:rsidP="001B29F9">
      <w:pPr>
        <w:spacing w:line="360" w:lineRule="auto"/>
      </w:pPr>
      <w:r>
        <w:t>The ICO has recently written to the insurance industry to explain that they consider that the use of subject access rights in this way is inappropriate and an abuse of that right.</w:t>
      </w:r>
    </w:p>
    <w:p w14:paraId="23EF121E" w14:textId="77777777" w:rsidR="001B29F9" w:rsidRDefault="001B29F9" w:rsidP="001B29F9">
      <w:pPr>
        <w:spacing w:line="360" w:lineRule="auto"/>
      </w:pPr>
      <w:r>
        <w:t>We have therefore written to the patient to advise them to choose whether they would prefer the entire record to be send directly to them or for a report to be produced by the practice.</w:t>
      </w:r>
    </w:p>
    <w:p w14:paraId="2596CC90" w14:textId="77777777" w:rsidR="001B29F9" w:rsidRDefault="001B29F9" w:rsidP="001B29F9">
      <w:pPr>
        <w:spacing w:line="360" w:lineRule="auto"/>
      </w:pPr>
      <w:r>
        <w:t xml:space="preserve">Please let us know if you wish to refine your request directly with the practice. </w:t>
      </w:r>
    </w:p>
    <w:p w14:paraId="2532649D" w14:textId="77777777" w:rsidR="001B29F9" w:rsidRDefault="001B29F9" w:rsidP="001B29F9">
      <w:pPr>
        <w:spacing w:line="360" w:lineRule="auto"/>
      </w:pPr>
      <w:r>
        <w:t>Yours faithfully</w:t>
      </w:r>
    </w:p>
    <w:p w14:paraId="194AACA2" w14:textId="77777777" w:rsidR="001B29F9" w:rsidRDefault="001B29F9" w:rsidP="001B29F9">
      <w:pPr>
        <w:pStyle w:val="Heading1"/>
      </w:pPr>
      <w:bookmarkStart w:id="38" w:name="_Toc48900017"/>
      <w:bookmarkStart w:id="39" w:name="_Toc56842839"/>
      <w:r>
        <w:t>Appendix C Letter to Solicitors Subject Access Request Response (following a call to the patient)</w:t>
      </w:r>
      <w:bookmarkEnd w:id="38"/>
      <w:bookmarkEnd w:id="39"/>
    </w:p>
    <w:p w14:paraId="60CD9545" w14:textId="77777777" w:rsidR="001B29F9" w:rsidRDefault="001B29F9" w:rsidP="001B29F9">
      <w:pPr>
        <w:spacing w:line="360" w:lineRule="auto"/>
      </w:pPr>
    </w:p>
    <w:p w14:paraId="49E470C7" w14:textId="77777777" w:rsidR="001B29F9" w:rsidRPr="007935DF" w:rsidRDefault="001B29F9" w:rsidP="001B29F9">
      <w:pPr>
        <w:shd w:val="clear" w:color="auto" w:fill="D9D9D9" w:themeFill="background1" w:themeFillShade="D9"/>
        <w:rPr>
          <w:sz w:val="20"/>
          <w:szCs w:val="20"/>
        </w:rPr>
      </w:pPr>
      <w:r w:rsidRPr="007935DF">
        <w:rPr>
          <w:sz w:val="20"/>
          <w:szCs w:val="20"/>
        </w:rPr>
        <w:t>Dear [insert Solicitor name]</w:t>
      </w:r>
    </w:p>
    <w:p w14:paraId="5BC74DAB" w14:textId="77777777" w:rsidR="001B29F9" w:rsidRPr="007935DF" w:rsidRDefault="001B29F9" w:rsidP="001B29F9">
      <w:pPr>
        <w:shd w:val="clear" w:color="auto" w:fill="D9D9D9" w:themeFill="background1" w:themeFillShade="D9"/>
        <w:rPr>
          <w:sz w:val="20"/>
          <w:szCs w:val="20"/>
        </w:rPr>
      </w:pPr>
      <w:r w:rsidRPr="007935DF">
        <w:rPr>
          <w:sz w:val="20"/>
          <w:szCs w:val="20"/>
        </w:rPr>
        <w:t xml:space="preserve">Thank you for your request for access to information that </w:t>
      </w:r>
      <w:r w:rsidRPr="007935DF">
        <w:rPr>
          <w:sz w:val="20"/>
          <w:szCs w:val="20"/>
          <w:highlight w:val="yellow"/>
        </w:rPr>
        <w:t>[insert organisation name</w:t>
      </w:r>
      <w:r w:rsidRPr="007935DF">
        <w:rPr>
          <w:sz w:val="20"/>
          <w:szCs w:val="20"/>
        </w:rPr>
        <w:t xml:space="preserve">] holds about </w:t>
      </w:r>
      <w:r w:rsidRPr="007935DF">
        <w:rPr>
          <w:sz w:val="20"/>
          <w:szCs w:val="20"/>
          <w:highlight w:val="yellow"/>
        </w:rPr>
        <w:t>[insert patient name &amp; DOB]</w:t>
      </w:r>
      <w:r w:rsidRPr="007935DF">
        <w:rPr>
          <w:sz w:val="20"/>
          <w:szCs w:val="20"/>
        </w:rPr>
        <w:t>, which was received by us on [</w:t>
      </w:r>
      <w:r w:rsidRPr="007935DF">
        <w:rPr>
          <w:sz w:val="20"/>
          <w:szCs w:val="20"/>
          <w:highlight w:val="yellow"/>
        </w:rPr>
        <w:t>insert date of receipt</w:t>
      </w:r>
      <w:r w:rsidRPr="007935DF">
        <w:rPr>
          <w:sz w:val="20"/>
          <w:szCs w:val="20"/>
        </w:rPr>
        <w:t>]. This request has been processed in accordance with the Data Protection Act 2018.</w:t>
      </w:r>
    </w:p>
    <w:p w14:paraId="07FB8EFD" w14:textId="77777777" w:rsidR="001B29F9" w:rsidRDefault="001B29F9" w:rsidP="001B29F9">
      <w:pPr>
        <w:shd w:val="clear" w:color="auto" w:fill="D9D9D9" w:themeFill="background1" w:themeFillShade="D9"/>
        <w:rPr>
          <w:sz w:val="20"/>
          <w:szCs w:val="20"/>
        </w:rPr>
      </w:pPr>
      <w:r>
        <w:rPr>
          <w:sz w:val="20"/>
          <w:szCs w:val="20"/>
        </w:rPr>
        <w:t>As the requested is submitted in line with the patient’s own rights, intended to support the data subjects to obtain information held about them.</w:t>
      </w:r>
    </w:p>
    <w:p w14:paraId="58A928AC" w14:textId="77777777" w:rsidR="001B29F9" w:rsidRDefault="001B29F9" w:rsidP="001B29F9">
      <w:pPr>
        <w:shd w:val="clear" w:color="auto" w:fill="D9D9D9" w:themeFill="background1" w:themeFillShade="D9"/>
        <w:rPr>
          <w:sz w:val="20"/>
          <w:szCs w:val="20"/>
        </w:rPr>
      </w:pPr>
      <w:r>
        <w:rPr>
          <w:sz w:val="20"/>
          <w:szCs w:val="20"/>
        </w:rPr>
        <w:t>This means that, as a practice we must ensure that the patient is comfortable with what is being released. We have been advised recently by the Information Commissioner that, where a solicitor insists on information that the patient does not wish to release, the consent is no longer valid since it is not ‘freely given’ in accordance with the law.</w:t>
      </w:r>
    </w:p>
    <w:p w14:paraId="6C8A2121" w14:textId="77777777" w:rsidR="001B29F9" w:rsidRPr="007935DF" w:rsidRDefault="001B29F9" w:rsidP="001B29F9">
      <w:pPr>
        <w:shd w:val="clear" w:color="auto" w:fill="D9D9D9" w:themeFill="background1" w:themeFillShade="D9"/>
        <w:rPr>
          <w:sz w:val="20"/>
          <w:szCs w:val="20"/>
        </w:rPr>
      </w:pPr>
      <w:r w:rsidRPr="007935DF">
        <w:rPr>
          <w:sz w:val="20"/>
          <w:szCs w:val="20"/>
        </w:rPr>
        <w:t>As such, we have spoken with the</w:t>
      </w:r>
      <w:r>
        <w:rPr>
          <w:sz w:val="20"/>
          <w:szCs w:val="20"/>
        </w:rPr>
        <w:t xml:space="preserve"> patient </w:t>
      </w:r>
      <w:r w:rsidRPr="007935DF">
        <w:rPr>
          <w:sz w:val="20"/>
          <w:szCs w:val="20"/>
        </w:rPr>
        <w:t>to confirm whether they understood the request is for their entire medical record and that their consent is valid.</w:t>
      </w:r>
    </w:p>
    <w:p w14:paraId="0A25D63E" w14:textId="77777777" w:rsidR="001B29F9" w:rsidRPr="007935DF" w:rsidRDefault="001B29F9" w:rsidP="001B29F9">
      <w:pPr>
        <w:shd w:val="clear" w:color="auto" w:fill="D9D9D9" w:themeFill="background1" w:themeFillShade="D9"/>
        <w:rPr>
          <w:sz w:val="20"/>
          <w:szCs w:val="20"/>
        </w:rPr>
      </w:pPr>
      <w:r w:rsidRPr="007935DF">
        <w:rPr>
          <w:sz w:val="20"/>
          <w:szCs w:val="20"/>
          <w:highlight w:val="yellow"/>
        </w:rPr>
        <w:t>[From below, delete the number that is not applicable]</w:t>
      </w:r>
    </w:p>
    <w:p w14:paraId="6898C7B0" w14:textId="77777777" w:rsidR="001B29F9" w:rsidRPr="00404D97" w:rsidRDefault="001B29F9" w:rsidP="001B29F9">
      <w:pPr>
        <w:pStyle w:val="ListParagraph"/>
        <w:numPr>
          <w:ilvl w:val="0"/>
          <w:numId w:val="33"/>
        </w:numPr>
        <w:shd w:val="clear" w:color="auto" w:fill="D9D9D9" w:themeFill="background1" w:themeFillShade="D9"/>
        <w:rPr>
          <w:sz w:val="20"/>
          <w:szCs w:val="20"/>
          <w:highlight w:val="yellow"/>
        </w:rPr>
      </w:pPr>
      <w:r>
        <w:rPr>
          <w:sz w:val="20"/>
          <w:szCs w:val="20"/>
        </w:rPr>
        <w:lastRenderedPageBreak/>
        <w:t>Please find enclosed;</w:t>
      </w:r>
    </w:p>
    <w:p w14:paraId="4831897F" w14:textId="77777777" w:rsidR="001B29F9" w:rsidRPr="007935DF" w:rsidRDefault="001B29F9" w:rsidP="001B29F9">
      <w:pPr>
        <w:pStyle w:val="ListParagraph"/>
        <w:shd w:val="clear" w:color="auto" w:fill="D9D9D9" w:themeFill="background1" w:themeFillShade="D9"/>
        <w:ind w:left="360"/>
        <w:rPr>
          <w:sz w:val="20"/>
          <w:szCs w:val="20"/>
          <w:highlight w:val="yellow"/>
        </w:rPr>
      </w:pPr>
    </w:p>
    <w:p w14:paraId="2F74AFD2" w14:textId="77777777" w:rsidR="001B29F9" w:rsidRPr="007935DF" w:rsidRDefault="001B29F9" w:rsidP="001B29F9">
      <w:pPr>
        <w:pStyle w:val="ListParagraph"/>
        <w:numPr>
          <w:ilvl w:val="0"/>
          <w:numId w:val="32"/>
        </w:numPr>
        <w:shd w:val="clear" w:color="auto" w:fill="D9D9D9" w:themeFill="background1" w:themeFillShade="D9"/>
        <w:rPr>
          <w:sz w:val="20"/>
          <w:szCs w:val="20"/>
        </w:rPr>
      </w:pPr>
      <w:r w:rsidRPr="007935DF">
        <w:rPr>
          <w:sz w:val="20"/>
          <w:szCs w:val="20"/>
        </w:rPr>
        <w:t>Full Medical Records</w:t>
      </w:r>
      <w:r>
        <w:rPr>
          <w:sz w:val="20"/>
          <w:szCs w:val="20"/>
        </w:rPr>
        <w:t xml:space="preserve"> </w:t>
      </w:r>
    </w:p>
    <w:p w14:paraId="2A89C73C" w14:textId="77777777" w:rsidR="001B29F9" w:rsidRPr="007935DF" w:rsidRDefault="001B29F9" w:rsidP="001B29F9">
      <w:pPr>
        <w:pStyle w:val="ListParagraph"/>
        <w:numPr>
          <w:ilvl w:val="0"/>
          <w:numId w:val="32"/>
        </w:numPr>
        <w:shd w:val="clear" w:color="auto" w:fill="D9D9D9" w:themeFill="background1" w:themeFillShade="D9"/>
        <w:rPr>
          <w:sz w:val="20"/>
          <w:szCs w:val="20"/>
        </w:rPr>
      </w:pPr>
      <w:r w:rsidRPr="007935DF">
        <w:rPr>
          <w:sz w:val="20"/>
          <w:szCs w:val="20"/>
        </w:rPr>
        <w:t>Records dated between / from / to [insert dates]</w:t>
      </w:r>
    </w:p>
    <w:p w14:paraId="02AD0844" w14:textId="77777777" w:rsidR="001B29F9" w:rsidRPr="007935DF" w:rsidRDefault="001B29F9" w:rsidP="001B29F9">
      <w:pPr>
        <w:pStyle w:val="ListParagraph"/>
        <w:numPr>
          <w:ilvl w:val="0"/>
          <w:numId w:val="32"/>
        </w:numPr>
        <w:shd w:val="clear" w:color="auto" w:fill="D9D9D9" w:themeFill="background1" w:themeFillShade="D9"/>
        <w:rPr>
          <w:sz w:val="20"/>
          <w:szCs w:val="20"/>
        </w:rPr>
      </w:pPr>
      <w:r w:rsidRPr="007935DF">
        <w:rPr>
          <w:sz w:val="20"/>
          <w:szCs w:val="20"/>
        </w:rPr>
        <w:t xml:space="preserve">Records only relating to the accident </w:t>
      </w:r>
      <w:r>
        <w:rPr>
          <w:sz w:val="20"/>
          <w:szCs w:val="20"/>
        </w:rPr>
        <w:t>/ injury concerned</w:t>
      </w:r>
    </w:p>
    <w:p w14:paraId="4322C669" w14:textId="77777777" w:rsidR="001B29F9" w:rsidRDefault="001B29F9" w:rsidP="001B29F9">
      <w:pPr>
        <w:pStyle w:val="ListParagraph"/>
        <w:numPr>
          <w:ilvl w:val="0"/>
          <w:numId w:val="32"/>
        </w:numPr>
        <w:shd w:val="clear" w:color="auto" w:fill="D9D9D9" w:themeFill="background1" w:themeFillShade="D9"/>
        <w:rPr>
          <w:sz w:val="20"/>
          <w:szCs w:val="20"/>
        </w:rPr>
      </w:pPr>
      <w:r w:rsidRPr="007935DF">
        <w:rPr>
          <w:sz w:val="20"/>
          <w:szCs w:val="20"/>
        </w:rPr>
        <w:t xml:space="preserve">Medical Records with </w:t>
      </w:r>
      <w:r>
        <w:rPr>
          <w:sz w:val="20"/>
          <w:szCs w:val="20"/>
        </w:rPr>
        <w:t>some information</w:t>
      </w:r>
      <w:r w:rsidRPr="007935DF">
        <w:rPr>
          <w:sz w:val="20"/>
          <w:szCs w:val="20"/>
        </w:rPr>
        <w:t xml:space="preserve"> redacted</w:t>
      </w:r>
      <w:r>
        <w:rPr>
          <w:sz w:val="20"/>
          <w:szCs w:val="20"/>
        </w:rPr>
        <w:t xml:space="preserve"> (this could be information that the patient feels is sensitive or not relevant to the case at hand)</w:t>
      </w:r>
    </w:p>
    <w:p w14:paraId="28227C58" w14:textId="77777777" w:rsidR="001B29F9" w:rsidRPr="007935DF" w:rsidRDefault="001B29F9" w:rsidP="001B29F9">
      <w:pPr>
        <w:shd w:val="clear" w:color="auto" w:fill="D9D9D9" w:themeFill="background1" w:themeFillShade="D9"/>
        <w:rPr>
          <w:sz w:val="20"/>
          <w:szCs w:val="20"/>
        </w:rPr>
      </w:pPr>
    </w:p>
    <w:p w14:paraId="4E09106A" w14:textId="77777777" w:rsidR="001B29F9" w:rsidRPr="007935DF" w:rsidRDefault="001B29F9" w:rsidP="001B29F9">
      <w:pPr>
        <w:pStyle w:val="ListParagraph"/>
        <w:numPr>
          <w:ilvl w:val="0"/>
          <w:numId w:val="33"/>
        </w:numPr>
        <w:shd w:val="clear" w:color="auto" w:fill="D9D9D9" w:themeFill="background1" w:themeFillShade="D9"/>
        <w:rPr>
          <w:sz w:val="20"/>
          <w:szCs w:val="20"/>
        </w:rPr>
      </w:pPr>
      <w:r w:rsidRPr="007935DF">
        <w:rPr>
          <w:sz w:val="20"/>
          <w:szCs w:val="20"/>
        </w:rPr>
        <w:t>After our conversation we have determined that we do not have valid consent to release this information to you. As a controller of this information we have an obligation to ensure the data subject fully understands and consents to their information being provided to yourselves under a subject access request. In this instance we do not believe the data subject fully understood that you would be receiving their entire medical record and that they felt they had no choice but to provide consent. As this does not constitute valid consent we are declining this request.</w:t>
      </w:r>
    </w:p>
    <w:p w14:paraId="4CC7812F" w14:textId="77777777" w:rsidR="001B29F9" w:rsidRPr="007935DF" w:rsidRDefault="001B29F9" w:rsidP="001B29F9">
      <w:pPr>
        <w:shd w:val="clear" w:color="auto" w:fill="D9D9D9" w:themeFill="background1" w:themeFillShade="D9"/>
        <w:rPr>
          <w:sz w:val="20"/>
          <w:szCs w:val="20"/>
        </w:rPr>
      </w:pPr>
      <w:r w:rsidRPr="007935DF">
        <w:rPr>
          <w:sz w:val="20"/>
          <w:szCs w:val="20"/>
        </w:rPr>
        <w:t>In line with our duty of confidentiality and data protection legislation we have completed the following;</w:t>
      </w:r>
    </w:p>
    <w:p w14:paraId="1CB3B747" w14:textId="77777777" w:rsidR="001B29F9" w:rsidRPr="007935DF" w:rsidRDefault="001B29F9" w:rsidP="001B29F9">
      <w:pPr>
        <w:shd w:val="clear" w:color="auto" w:fill="D9D9D9" w:themeFill="background1" w:themeFillShade="D9"/>
        <w:rPr>
          <w:sz w:val="20"/>
          <w:szCs w:val="20"/>
          <w:highlight w:val="yellow"/>
        </w:rPr>
      </w:pPr>
      <w:r w:rsidRPr="007935DF">
        <w:rPr>
          <w:sz w:val="20"/>
          <w:szCs w:val="20"/>
        </w:rPr>
        <w:t xml:space="preserve">* </w:t>
      </w:r>
      <w:r w:rsidRPr="007935DF">
        <w:rPr>
          <w:sz w:val="20"/>
          <w:szCs w:val="20"/>
          <w:highlight w:val="yellow"/>
        </w:rPr>
        <w:t>Removed references to third parties where revealing that information would represent a breach of confidence and the individual has not consented</w:t>
      </w:r>
    </w:p>
    <w:p w14:paraId="358AD20B" w14:textId="77777777" w:rsidR="001B29F9" w:rsidRPr="007935DF" w:rsidRDefault="001B29F9" w:rsidP="001B29F9">
      <w:pPr>
        <w:shd w:val="clear" w:color="auto" w:fill="D9D9D9" w:themeFill="background1" w:themeFillShade="D9"/>
        <w:rPr>
          <w:rStyle w:val="Hyperlink"/>
          <w:sz w:val="20"/>
          <w:szCs w:val="20"/>
        </w:rPr>
      </w:pPr>
      <w:r w:rsidRPr="007935DF">
        <w:rPr>
          <w:sz w:val="20"/>
          <w:szCs w:val="20"/>
          <w:highlight w:val="yellow"/>
        </w:rPr>
        <w:t xml:space="preserve">* Provided this link to a glossary of terms to assist you to understand any coding or complex information </w:t>
      </w:r>
      <w:hyperlink r:id="rId15" w:history="1">
        <w:r w:rsidRPr="007935DF">
          <w:rPr>
            <w:rStyle w:val="Hyperlink"/>
            <w:sz w:val="20"/>
            <w:szCs w:val="20"/>
          </w:rPr>
          <w:t>http://www.nhsconfed.org/acronym-buster</w:t>
        </w:r>
      </w:hyperlink>
    </w:p>
    <w:p w14:paraId="29A8D321" w14:textId="77777777" w:rsidR="001B29F9" w:rsidRPr="007935DF" w:rsidRDefault="001B29F9" w:rsidP="001B29F9">
      <w:pPr>
        <w:shd w:val="clear" w:color="auto" w:fill="D9D9D9" w:themeFill="background1" w:themeFillShade="D9"/>
        <w:rPr>
          <w:sz w:val="20"/>
          <w:szCs w:val="20"/>
        </w:rPr>
      </w:pPr>
      <w:r w:rsidRPr="007935DF">
        <w:rPr>
          <w:sz w:val="20"/>
          <w:szCs w:val="20"/>
        </w:rPr>
        <w:t xml:space="preserve">For information about how we use your information and our sharing partners, please visit </w:t>
      </w:r>
      <w:r w:rsidRPr="007935DF">
        <w:rPr>
          <w:sz w:val="20"/>
          <w:szCs w:val="20"/>
          <w:highlight w:val="yellow"/>
        </w:rPr>
        <w:t>[insert link to practice transparency notice</w:t>
      </w:r>
      <w:r w:rsidRPr="007935DF">
        <w:rPr>
          <w:sz w:val="20"/>
          <w:szCs w:val="20"/>
        </w:rPr>
        <w:t>]</w:t>
      </w:r>
    </w:p>
    <w:p w14:paraId="4CB85861" w14:textId="77777777" w:rsidR="001B29F9" w:rsidRPr="007935DF" w:rsidRDefault="001B29F9" w:rsidP="001B29F9">
      <w:pPr>
        <w:shd w:val="clear" w:color="auto" w:fill="D9D9D9" w:themeFill="background1" w:themeFillShade="D9"/>
        <w:rPr>
          <w:sz w:val="20"/>
          <w:szCs w:val="20"/>
        </w:rPr>
      </w:pPr>
      <w:r w:rsidRPr="007935DF">
        <w:rPr>
          <w:sz w:val="20"/>
          <w:szCs w:val="20"/>
        </w:rPr>
        <w:t>We hope that you have all the information that you require.</w:t>
      </w:r>
    </w:p>
    <w:p w14:paraId="57234E57"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You do have a right to make a complaint to us or the Information Commissioner, if you feel your request has not been managed appropriately. You can call them on 0303 123 1113 or write to them at;</w:t>
      </w:r>
    </w:p>
    <w:p w14:paraId="008135ED"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Information Commissioner's Office</w:t>
      </w:r>
      <w:r w:rsidRPr="007935DF">
        <w:rPr>
          <w:sz w:val="20"/>
          <w:szCs w:val="20"/>
        </w:rPr>
        <w:br/>
        <w:t>Wycliffe House</w:t>
      </w:r>
      <w:r w:rsidRPr="007935DF">
        <w:rPr>
          <w:sz w:val="20"/>
          <w:szCs w:val="20"/>
        </w:rPr>
        <w:br/>
        <w:t>Water Lane</w:t>
      </w:r>
      <w:r w:rsidRPr="007935DF">
        <w:rPr>
          <w:sz w:val="20"/>
          <w:szCs w:val="20"/>
        </w:rPr>
        <w:br/>
        <w:t>Wilmslow</w:t>
      </w:r>
      <w:r w:rsidRPr="007935DF">
        <w:rPr>
          <w:sz w:val="20"/>
          <w:szCs w:val="20"/>
        </w:rPr>
        <w:br/>
        <w:t>Cheshire</w:t>
      </w:r>
      <w:r w:rsidRPr="007935DF">
        <w:rPr>
          <w:sz w:val="20"/>
          <w:szCs w:val="20"/>
        </w:rPr>
        <w:br/>
        <w:t>SK9 5AF</w:t>
      </w:r>
    </w:p>
    <w:p w14:paraId="77FE8229"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Additionally, you also have a right to seek to enforce your rights through the courts.</w:t>
      </w:r>
    </w:p>
    <w:p w14:paraId="79D46085"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We would be happy to discuss this with you further if required.</w:t>
      </w:r>
    </w:p>
    <w:p w14:paraId="6387BCD5"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Many Thanks</w:t>
      </w:r>
    </w:p>
    <w:p w14:paraId="69643495"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Sincerely,</w:t>
      </w:r>
    </w:p>
    <w:p w14:paraId="444225F9" w14:textId="77777777" w:rsidR="001B29F9" w:rsidRPr="007935DF" w:rsidRDefault="001B29F9" w:rsidP="001B29F9">
      <w:pPr>
        <w:shd w:val="clear" w:color="auto" w:fill="D9D9D9" w:themeFill="background1" w:themeFillShade="D9"/>
        <w:jc w:val="center"/>
        <w:rPr>
          <w:sz w:val="20"/>
          <w:szCs w:val="20"/>
        </w:rPr>
      </w:pPr>
      <w:r w:rsidRPr="007935DF">
        <w:rPr>
          <w:sz w:val="20"/>
          <w:szCs w:val="20"/>
        </w:rPr>
        <w:t>[</w:t>
      </w:r>
      <w:r w:rsidRPr="007935DF">
        <w:rPr>
          <w:sz w:val="20"/>
          <w:szCs w:val="20"/>
          <w:highlight w:val="yellow"/>
        </w:rPr>
        <w:t>Caldicott Guardian</w:t>
      </w:r>
      <w:r w:rsidRPr="007935DF">
        <w:rPr>
          <w:sz w:val="20"/>
          <w:szCs w:val="20"/>
        </w:rPr>
        <w:t>}</w:t>
      </w:r>
    </w:p>
    <w:p w14:paraId="38B7A63D" w14:textId="77777777" w:rsidR="001B29F9" w:rsidRPr="007935DF" w:rsidRDefault="001B29F9" w:rsidP="001B29F9">
      <w:pPr>
        <w:shd w:val="clear" w:color="auto" w:fill="D9D9D9" w:themeFill="background1" w:themeFillShade="D9"/>
        <w:jc w:val="center"/>
        <w:rPr>
          <w:sz w:val="20"/>
          <w:szCs w:val="20"/>
        </w:rPr>
      </w:pPr>
    </w:p>
    <w:p w14:paraId="78713166" w14:textId="77777777" w:rsidR="001B29F9" w:rsidRPr="007935DF" w:rsidRDefault="001B29F9" w:rsidP="001B29F9">
      <w:pPr>
        <w:shd w:val="clear" w:color="auto" w:fill="D9D9D9" w:themeFill="background1" w:themeFillShade="D9"/>
        <w:jc w:val="center"/>
        <w:rPr>
          <w:sz w:val="20"/>
          <w:szCs w:val="20"/>
        </w:rPr>
      </w:pPr>
    </w:p>
    <w:p w14:paraId="2980FB96" w14:textId="77777777" w:rsidR="001B29F9" w:rsidRDefault="001B29F9" w:rsidP="001B29F9">
      <w:pPr>
        <w:spacing w:line="360" w:lineRule="auto"/>
        <w:sectPr w:rsidR="001B29F9">
          <w:headerReference w:type="default" r:id="rId16"/>
          <w:pgSz w:w="11906" w:h="16838"/>
          <w:pgMar w:top="1440" w:right="1440" w:bottom="1440" w:left="1440" w:header="708" w:footer="708" w:gutter="0"/>
          <w:cols w:space="708"/>
          <w:docGrid w:linePitch="360"/>
        </w:sectPr>
      </w:pPr>
    </w:p>
    <w:p w14:paraId="544061C3" w14:textId="77777777" w:rsidR="001B29F9" w:rsidRDefault="001B29F9" w:rsidP="001B29F9">
      <w:pPr>
        <w:pStyle w:val="Heading1"/>
      </w:pPr>
      <w:bookmarkStart w:id="40" w:name="_Toc48900018"/>
      <w:bookmarkStart w:id="41" w:name="_Toc56842840"/>
      <w:r>
        <w:lastRenderedPageBreak/>
        <w:t>Appendix D Response to Being Prompted for Timely Response</w:t>
      </w:r>
      <w:bookmarkEnd w:id="40"/>
      <w:bookmarkEnd w:id="41"/>
    </w:p>
    <w:p w14:paraId="44F35F7D" w14:textId="77777777" w:rsidR="001B29F9" w:rsidRDefault="001B29F9" w:rsidP="001B29F9">
      <w:pPr>
        <w:spacing w:line="360" w:lineRule="auto"/>
      </w:pPr>
    </w:p>
    <w:p w14:paraId="47A31C98" w14:textId="77777777" w:rsidR="001B29F9" w:rsidRDefault="001B29F9" w:rsidP="001B29F9">
      <w:pPr>
        <w:shd w:val="clear" w:color="auto" w:fill="D9E2F3" w:themeFill="accent1" w:themeFillTint="33"/>
        <w:spacing w:line="360" w:lineRule="auto"/>
      </w:pPr>
      <w:r>
        <w:t>As we have been trying to refine the request and identify exactly what information is required, the time frame for the SAR has not yet begun;</w:t>
      </w:r>
    </w:p>
    <w:p w14:paraId="578CD96B" w14:textId="77777777" w:rsidR="001B29F9" w:rsidRPr="00CA577F" w:rsidRDefault="001B29F9" w:rsidP="001B29F9">
      <w:pPr>
        <w:shd w:val="clear" w:color="auto" w:fill="D9E2F3" w:themeFill="accent1" w:themeFillTint="33"/>
        <w:spacing w:line="360" w:lineRule="auto"/>
        <w:rPr>
          <w:b/>
          <w:i/>
        </w:rPr>
      </w:pPr>
      <w:r w:rsidRPr="00CA577F">
        <w:rPr>
          <w:b/>
          <w:i/>
        </w:rPr>
        <w:t>If you process a large amount of information about an individual you can ask them for more information to clarify their request. You should only ask for information that you reasonably need to find the personal data covered by the request.</w:t>
      </w:r>
      <w:r>
        <w:rPr>
          <w:b/>
          <w:i/>
        </w:rPr>
        <w:t xml:space="preserve"> </w:t>
      </w:r>
    </w:p>
    <w:p w14:paraId="517DD4C8" w14:textId="77777777" w:rsidR="001B29F9" w:rsidRPr="00CA577F" w:rsidRDefault="001B29F9" w:rsidP="001B29F9">
      <w:pPr>
        <w:shd w:val="clear" w:color="auto" w:fill="D9E2F3" w:themeFill="accent1" w:themeFillTint="33"/>
        <w:spacing w:line="360" w:lineRule="auto"/>
        <w:rPr>
          <w:b/>
          <w:i/>
        </w:rPr>
      </w:pPr>
      <w:r w:rsidRPr="00CA577F">
        <w:rPr>
          <w:b/>
          <w:i/>
        </w:rPr>
        <w:t>You need to let the individual know as soon as possible that you need more information from them before responding to their request. The period for responding to the request begins when you receive the additional information.</w:t>
      </w:r>
      <w:r>
        <w:rPr>
          <w:b/>
          <w:i/>
        </w:rPr>
        <w:t xml:space="preserve"> </w:t>
      </w:r>
    </w:p>
    <w:p w14:paraId="6358E09C" w14:textId="77777777" w:rsidR="001B29F9" w:rsidRDefault="001B29F9" w:rsidP="001B29F9">
      <w:pPr>
        <w:shd w:val="clear" w:color="auto" w:fill="D9E2F3" w:themeFill="accent1" w:themeFillTint="33"/>
        <w:spacing w:line="360" w:lineRule="auto"/>
      </w:pPr>
      <w:r>
        <w:t>https://ico.org.uk/for-organisations/guide-to-the-general-data-protection-regulation-gdpr/individual-rights/right-of-access/</w:t>
      </w:r>
    </w:p>
    <w:p w14:paraId="63ADA659" w14:textId="77777777" w:rsidR="001B29F9" w:rsidRDefault="001B29F9" w:rsidP="001B29F9">
      <w:pPr>
        <w:shd w:val="clear" w:color="auto" w:fill="D9E2F3" w:themeFill="accent1" w:themeFillTint="33"/>
        <w:spacing w:line="360" w:lineRule="auto"/>
      </w:pPr>
      <w:r>
        <w:t>XXXX surgery are committed to ensuring that they give effect to the rights of data subjects and so, as soon as you have clarified what you need as regards to a proportionate request, or provided payment for a request for full records, the practice will act promptly to provide what you need.</w:t>
      </w:r>
      <w:r w:rsidRPr="00EA3EAB">
        <w:t xml:space="preserve"> </w:t>
      </w:r>
    </w:p>
    <w:p w14:paraId="17D390D5" w14:textId="77777777" w:rsidR="001B29F9" w:rsidRDefault="001B29F9" w:rsidP="001B29F9">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14:paraId="2A67EF75" w14:textId="77777777" w:rsidR="001B29F9" w:rsidRDefault="001B29F9" w:rsidP="001B29F9">
      <w:pPr>
        <w:shd w:val="clear" w:color="auto" w:fill="D9E2F3" w:themeFill="accent1" w:themeFillTint="33"/>
        <w:spacing w:line="360" w:lineRule="auto"/>
      </w:pPr>
      <w:r>
        <w:t>Information Commissioner's Office</w:t>
      </w:r>
    </w:p>
    <w:p w14:paraId="705A1831" w14:textId="77777777" w:rsidR="001B29F9" w:rsidRDefault="001B29F9" w:rsidP="001B29F9">
      <w:pPr>
        <w:shd w:val="clear" w:color="auto" w:fill="D9E2F3" w:themeFill="accent1" w:themeFillTint="33"/>
        <w:spacing w:line="360" w:lineRule="auto"/>
      </w:pPr>
      <w:r>
        <w:t>Wycliffe House</w:t>
      </w:r>
    </w:p>
    <w:p w14:paraId="4B5F14F3" w14:textId="77777777" w:rsidR="001B29F9" w:rsidRDefault="001B29F9" w:rsidP="001B29F9">
      <w:pPr>
        <w:shd w:val="clear" w:color="auto" w:fill="D9E2F3" w:themeFill="accent1" w:themeFillTint="33"/>
        <w:spacing w:line="360" w:lineRule="auto"/>
      </w:pPr>
      <w:r>
        <w:t>Water Lane</w:t>
      </w:r>
    </w:p>
    <w:p w14:paraId="19B37F94" w14:textId="77777777" w:rsidR="001B29F9" w:rsidRDefault="001B29F9" w:rsidP="001B29F9">
      <w:pPr>
        <w:shd w:val="clear" w:color="auto" w:fill="D9E2F3" w:themeFill="accent1" w:themeFillTint="33"/>
        <w:spacing w:line="360" w:lineRule="auto"/>
      </w:pPr>
      <w:r>
        <w:t>Wilmslow</w:t>
      </w:r>
    </w:p>
    <w:p w14:paraId="16320751" w14:textId="77777777" w:rsidR="001B29F9" w:rsidRDefault="001B29F9" w:rsidP="001B29F9">
      <w:pPr>
        <w:shd w:val="clear" w:color="auto" w:fill="D9E2F3" w:themeFill="accent1" w:themeFillTint="33"/>
        <w:spacing w:line="360" w:lineRule="auto"/>
      </w:pPr>
      <w:r>
        <w:t>Cheshire</w:t>
      </w:r>
    </w:p>
    <w:p w14:paraId="184F6AE5" w14:textId="77777777" w:rsidR="001B29F9" w:rsidRDefault="001B29F9" w:rsidP="001B29F9">
      <w:pPr>
        <w:shd w:val="clear" w:color="auto" w:fill="D9E2F3" w:themeFill="accent1" w:themeFillTint="33"/>
        <w:spacing w:line="360" w:lineRule="auto"/>
      </w:pPr>
      <w:r>
        <w:t>SK9 5AF</w:t>
      </w:r>
    </w:p>
    <w:p w14:paraId="39C49D12" w14:textId="77777777" w:rsidR="001B29F9" w:rsidRDefault="001B29F9" w:rsidP="001B29F9">
      <w:pPr>
        <w:shd w:val="clear" w:color="auto" w:fill="D9E2F3" w:themeFill="accent1" w:themeFillTint="33"/>
        <w:spacing w:line="360" w:lineRule="auto"/>
      </w:pPr>
      <w:r>
        <w:lastRenderedPageBreak/>
        <w:t>Additionally, you also have a right to seek to enforce your rights through the courts.</w:t>
      </w:r>
    </w:p>
    <w:p w14:paraId="46CA9920" w14:textId="77777777" w:rsidR="001B29F9" w:rsidRDefault="001B29F9" w:rsidP="001B29F9">
      <w:pPr>
        <w:spacing w:line="360" w:lineRule="auto"/>
      </w:pPr>
    </w:p>
    <w:p w14:paraId="65613571" w14:textId="77777777" w:rsidR="001B29F9" w:rsidRDefault="001B29F9" w:rsidP="001B29F9">
      <w:pPr>
        <w:spacing w:line="360" w:lineRule="auto"/>
      </w:pPr>
    </w:p>
    <w:p w14:paraId="5D4C2191" w14:textId="77777777" w:rsidR="001B29F9" w:rsidRDefault="001B29F9" w:rsidP="001B29F9">
      <w:pPr>
        <w:pStyle w:val="Heading1"/>
      </w:pPr>
      <w:bookmarkStart w:id="42" w:name="_Toc17365551"/>
      <w:bookmarkStart w:id="43" w:name="_Toc48900019"/>
      <w:bookmarkStart w:id="44" w:name="_Toc56842841"/>
      <w:r>
        <w:t>Appendix E Using NHS Digital Encryption to send to non nhs.net</w:t>
      </w:r>
      <w:bookmarkEnd w:id="42"/>
      <w:bookmarkEnd w:id="43"/>
      <w:bookmarkEnd w:id="44"/>
    </w:p>
    <w:p w14:paraId="4CB098A2" w14:textId="77777777" w:rsidR="001B29F9" w:rsidRDefault="001B29F9" w:rsidP="001B29F9">
      <w:pPr>
        <w:spacing w:line="360" w:lineRule="auto"/>
      </w:pPr>
    </w:p>
    <w:p w14:paraId="2DDC5A57" w14:textId="77777777" w:rsidR="001B29F9" w:rsidRPr="00EA2CDE" w:rsidRDefault="001B29F9" w:rsidP="001B29F9">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Send the recipient the guide for </w:t>
      </w:r>
      <w:r w:rsidRPr="00EA2CDE">
        <w:rPr>
          <w:rFonts w:ascii="Arial Nova Light" w:eastAsiaTheme="minorHAnsi" w:hAnsi="Arial Nova Light" w:cstheme="minorBidi"/>
          <w:lang w:eastAsia="en-US"/>
        </w:rPr>
        <w:t>accessing</w:t>
      </w:r>
      <w:r w:rsidRPr="00EA2CDE">
        <w:rPr>
          <w:rFonts w:ascii="Arial Nova Light" w:eastAsiaTheme="minorHAnsi" w:hAnsi="Arial Nova Light" w:cstheme="minorBidi"/>
          <w:sz w:val="22"/>
          <w:szCs w:val="22"/>
          <w:lang w:eastAsia="en-US"/>
        </w:rPr>
        <w:t> </w:t>
      </w:r>
      <w:r w:rsidRPr="00EA2CDE">
        <w:rPr>
          <w:rFonts w:ascii="Arial Nova Light" w:eastAsiaTheme="minorHAnsi" w:hAnsi="Arial Nova Light" w:cstheme="minorBidi"/>
          <w:lang w:eastAsia="en-US"/>
        </w:rPr>
        <w:t>encrypted</w:t>
      </w:r>
      <w:r w:rsidRPr="00EA2CDE">
        <w:rPr>
          <w:rFonts w:ascii="Arial Nova Light" w:eastAsiaTheme="minorHAnsi" w:hAnsi="Arial Nova Light" w:cstheme="minorBidi"/>
          <w:sz w:val="22"/>
          <w:szCs w:val="22"/>
          <w:lang w:eastAsia="en-US"/>
        </w:rPr>
        <w:t> emails for non-NHSmail users</w:t>
      </w:r>
    </w:p>
    <w:p w14:paraId="79828D20" w14:textId="77777777" w:rsidR="001B29F9" w:rsidRPr="00EA2CDE" w:rsidRDefault="001B29F9" w:rsidP="001B29F9">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Open a new email to the same recipient</w:t>
      </w:r>
    </w:p>
    <w:p w14:paraId="206CF671" w14:textId="77777777" w:rsidR="001B29F9" w:rsidRPr="00EA2CDE" w:rsidRDefault="001B29F9" w:rsidP="001B29F9">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Type [secure] at the start of the subject line. The word ‘secure’ is not case-sensitive but it must be surrounded by square brackets (no spaces)</w:t>
      </w:r>
    </w:p>
    <w:p w14:paraId="0F372399" w14:textId="77777777" w:rsidR="001B29F9" w:rsidRPr="00EA2CDE" w:rsidRDefault="001B29F9" w:rsidP="001B29F9">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Ask the recipient to reply to confirm receipt but do not include any patient-identifiable information at this time. This ensures there is no data breach if the recipient email is entered incorrectly.</w:t>
      </w:r>
    </w:p>
    <w:p w14:paraId="515D5031" w14:textId="77777777" w:rsidR="001B29F9" w:rsidRPr="00EA2CDE" w:rsidRDefault="001B29F9" w:rsidP="001B29F9">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When the recipient replies you can attach the patient-identifiable information, ensuring that</w:t>
      </w:r>
      <w:r>
        <w:rPr>
          <w:rFonts w:ascii="Arial Nova Light" w:eastAsiaTheme="minorHAnsi" w:hAnsi="Arial Nova Light" w:cstheme="minorBidi"/>
          <w:sz w:val="22"/>
          <w:szCs w:val="22"/>
          <w:lang w:eastAsia="en-US"/>
        </w:rPr>
        <w:t xml:space="preserve"> </w:t>
      </w:r>
      <w:r w:rsidRPr="00EA2CDE">
        <w:rPr>
          <w:rFonts w:ascii="Arial Nova Light" w:eastAsiaTheme="minorHAnsi" w:hAnsi="Arial Nova Light" w:cstheme="minorBidi"/>
          <w:sz w:val="22"/>
          <w:szCs w:val="22"/>
          <w:lang w:eastAsia="en-US"/>
        </w:rPr>
        <w:t>[secure] remains at the start of the subject line</w:t>
      </w:r>
    </w:p>
    <w:p w14:paraId="03DA36B4" w14:textId="77777777" w:rsidR="001B29F9" w:rsidRDefault="001B29F9" w:rsidP="001B29F9">
      <w:pPr>
        <w:spacing w:line="360" w:lineRule="auto"/>
      </w:pPr>
    </w:p>
    <w:p w14:paraId="65715521" w14:textId="77777777" w:rsidR="001B29F9" w:rsidRDefault="00EB1870" w:rsidP="001B29F9">
      <w:pPr>
        <w:spacing w:line="360" w:lineRule="auto"/>
      </w:pPr>
      <w:hyperlink r:id="rId17">
        <w:r w:rsidR="001B29F9" w:rsidRPr="15486179">
          <w:rPr>
            <w:rStyle w:val="Hyperlink"/>
            <w:rFonts w:eastAsia="Arial Nova Light" w:cs="Arial Nova Light"/>
          </w:rPr>
          <w:t>Accessing Encrypted Emails Guidance</w:t>
        </w:r>
      </w:hyperlink>
    </w:p>
    <w:p w14:paraId="47DBC69A" w14:textId="77777777" w:rsidR="001B29F9" w:rsidRDefault="001B29F9" w:rsidP="001B29F9">
      <w:pPr>
        <w:pStyle w:val="Heading1"/>
      </w:pPr>
      <w:bookmarkStart w:id="45" w:name="_Toc48900020"/>
      <w:bookmarkStart w:id="46" w:name="_Toc56842842"/>
      <w:r>
        <w:t>Appendix F Sending SARs by Email</w:t>
      </w:r>
      <w:bookmarkEnd w:id="45"/>
      <w:bookmarkEnd w:id="46"/>
    </w:p>
    <w:p w14:paraId="555EE633" w14:textId="77777777" w:rsidR="001B29F9" w:rsidRDefault="001B29F9" w:rsidP="001B29F9"/>
    <w:p w14:paraId="34B20DB7" w14:textId="77777777" w:rsidR="001B29F9" w:rsidRDefault="001B29F9" w:rsidP="001B29F9">
      <w:pPr>
        <w:spacing w:line="360" w:lineRule="auto"/>
      </w:pPr>
      <w:r>
        <w:t xml:space="preserve">As you will be receiving an email copy of the personal data, that you have requested, we want to point out that whilst we endeavour to use the most secure route possible, we cannot </w:t>
      </w:r>
      <w:r w:rsidRPr="00EA2CDE">
        <w:rPr>
          <w:b/>
        </w:rPr>
        <w:t>guarantee</w:t>
      </w:r>
      <w:r w:rsidRPr="00EA2CDE">
        <w:t xml:space="preserve"> that the message or attachment is virus free or </w:t>
      </w:r>
      <w:r>
        <w:t>will</w:t>
      </w:r>
      <w:r w:rsidRPr="00EA2CDE">
        <w:t xml:space="preserve"> not been intercepted and amended</w:t>
      </w:r>
      <w:r>
        <w:t xml:space="preserve"> – these are risks that are inherent to transmitting digital information.</w:t>
      </w:r>
    </w:p>
    <w:p w14:paraId="2DC5017E" w14:textId="77777777" w:rsidR="001B29F9" w:rsidRDefault="001B29F9" w:rsidP="001B29F9">
      <w:pPr>
        <w:spacing w:line="360" w:lineRule="auto"/>
      </w:pPr>
      <w:r>
        <w:t>Please reply to confirm that you are understand these risks and are happy to proceed.</w:t>
      </w:r>
    </w:p>
    <w:p w14:paraId="79D71AB5" w14:textId="77777777" w:rsidR="001B29F9" w:rsidRPr="002C025E" w:rsidRDefault="001B29F9" w:rsidP="001B29F9"/>
    <w:p w14:paraId="4C288D16" w14:textId="77777777" w:rsidR="001B29F9" w:rsidRDefault="001B29F9" w:rsidP="001B29F9">
      <w:pPr>
        <w:pStyle w:val="Heading1"/>
      </w:pPr>
      <w:bookmarkStart w:id="47" w:name="_Toc48900021"/>
      <w:bookmarkStart w:id="48" w:name="_Toc56842843"/>
      <w:r>
        <w:t>Appendix G Subject Access Request Refining Response.</w:t>
      </w:r>
      <w:bookmarkEnd w:id="47"/>
      <w:bookmarkEnd w:id="48"/>
    </w:p>
    <w:p w14:paraId="4AB95E3B" w14:textId="77777777" w:rsidR="001B29F9" w:rsidRDefault="001B29F9" w:rsidP="001B29F9">
      <w:pPr>
        <w:rPr>
          <w:sz w:val="20"/>
          <w:szCs w:val="20"/>
        </w:rPr>
      </w:pPr>
    </w:p>
    <w:p w14:paraId="4460E416" w14:textId="77777777" w:rsidR="001B29F9" w:rsidRPr="006C1993" w:rsidRDefault="001B29F9" w:rsidP="001B29F9">
      <w:pPr>
        <w:spacing w:line="360" w:lineRule="auto"/>
      </w:pPr>
      <w:r w:rsidRPr="006C1993">
        <w:lastRenderedPageBreak/>
        <w:t>This response can be used if it is necessary because the individual has not made it clear what information they require.</w:t>
      </w:r>
    </w:p>
    <w:p w14:paraId="541AF3FC" w14:textId="77777777" w:rsidR="001B29F9" w:rsidRPr="006C1993" w:rsidRDefault="001B29F9" w:rsidP="001B29F9">
      <w:pPr>
        <w:spacing w:line="360" w:lineRule="auto"/>
      </w:pPr>
      <w:r w:rsidRPr="006C1993">
        <w:t>This should not be used as an approach to delay response.</w:t>
      </w:r>
    </w:p>
    <w:p w14:paraId="290EFC24" w14:textId="77777777" w:rsidR="001B29F9" w:rsidRDefault="001B29F9" w:rsidP="001B29F9">
      <w:pPr>
        <w:shd w:val="clear" w:color="auto" w:fill="E7E6E6" w:themeFill="background2"/>
        <w:rPr>
          <w:sz w:val="20"/>
          <w:szCs w:val="20"/>
        </w:rPr>
      </w:pPr>
      <w:r>
        <w:rPr>
          <w:sz w:val="20"/>
          <w:szCs w:val="20"/>
        </w:rPr>
        <w:t xml:space="preserve">Dear </w:t>
      </w:r>
      <w:r>
        <w:rPr>
          <w:sz w:val="20"/>
          <w:szCs w:val="20"/>
          <w:highlight w:val="yellow"/>
        </w:rPr>
        <w:t>[insert requestor name],</w:t>
      </w:r>
    </w:p>
    <w:p w14:paraId="3EEBB2A4" w14:textId="77777777" w:rsidR="001B29F9" w:rsidRDefault="001B29F9" w:rsidP="001B29F9">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xml:space="preserve">] holds about you, which was received by us on </w:t>
      </w:r>
      <w:r>
        <w:rPr>
          <w:sz w:val="20"/>
          <w:szCs w:val="20"/>
          <w:highlight w:val="yellow"/>
        </w:rPr>
        <w:t>[insert date of receipt</w:t>
      </w:r>
      <w:r>
        <w:rPr>
          <w:sz w:val="20"/>
          <w:szCs w:val="20"/>
        </w:rPr>
        <w:t>]. This request will be processed in accordance with Data Protection legislation.</w:t>
      </w:r>
    </w:p>
    <w:p w14:paraId="733114F1" w14:textId="77777777" w:rsidR="001B29F9" w:rsidRDefault="001B29F9" w:rsidP="001B29F9">
      <w:pPr>
        <w:shd w:val="clear" w:color="auto" w:fill="E7E6E6" w:themeFill="background2"/>
        <w:rPr>
          <w:sz w:val="20"/>
          <w:szCs w:val="20"/>
        </w:rPr>
      </w:pPr>
      <w:r>
        <w:rPr>
          <w:sz w:val="20"/>
          <w:szCs w:val="20"/>
        </w:rPr>
        <w:t>In order for us to ensure that we give you the assistance and support to exercise your information rights, I want to clarify exactly which information you are seeking.</w:t>
      </w:r>
    </w:p>
    <w:p w14:paraId="3CFD59D0" w14:textId="77777777" w:rsidR="001B29F9" w:rsidRDefault="001B29F9" w:rsidP="001B29F9">
      <w:pPr>
        <w:shd w:val="clear" w:color="auto" w:fill="E7E6E6" w:themeFill="background2"/>
        <w:rPr>
          <w:sz w:val="20"/>
          <w:szCs w:val="20"/>
        </w:rPr>
      </w:pPr>
      <w:r>
        <w:rPr>
          <w:sz w:val="20"/>
          <w:szCs w:val="20"/>
        </w:rPr>
        <w:t>Please could you clarify whether you hope to receive [</w:t>
      </w:r>
      <w:r w:rsidRPr="006C1993">
        <w:rPr>
          <w:sz w:val="20"/>
          <w:szCs w:val="20"/>
          <w:highlight w:val="yellow"/>
        </w:rPr>
        <w:t>insert possible option</w:t>
      </w:r>
      <w:r>
        <w:rPr>
          <w:sz w:val="20"/>
          <w:szCs w:val="20"/>
        </w:rPr>
        <w:t>] or [</w:t>
      </w:r>
      <w:r w:rsidRPr="006C1993">
        <w:rPr>
          <w:sz w:val="20"/>
          <w:szCs w:val="20"/>
          <w:highlight w:val="yellow"/>
        </w:rPr>
        <w:t>insert possible option</w:t>
      </w:r>
      <w:r>
        <w:rPr>
          <w:sz w:val="20"/>
          <w:szCs w:val="20"/>
        </w:rPr>
        <w:t>].</w:t>
      </w:r>
    </w:p>
    <w:p w14:paraId="5E6B4891" w14:textId="77777777" w:rsidR="001B29F9" w:rsidRDefault="001B29F9" w:rsidP="001B29F9">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54CBD1DE" w14:textId="77777777" w:rsidR="001B29F9" w:rsidRDefault="001B29F9" w:rsidP="001B29F9">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2A3F20C5" w14:textId="77777777" w:rsidR="001B29F9" w:rsidRDefault="001B29F9" w:rsidP="001B29F9">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2D8E75A" w14:textId="77777777" w:rsidR="001B29F9" w:rsidRDefault="001B29F9" w:rsidP="001B29F9">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663053F7" w14:textId="77777777" w:rsidR="001B29F9" w:rsidRDefault="001B29F9" w:rsidP="001B29F9">
      <w:pPr>
        <w:shd w:val="clear" w:color="auto" w:fill="E7E6E6" w:themeFill="background2"/>
        <w:rPr>
          <w:sz w:val="20"/>
          <w:szCs w:val="20"/>
        </w:rPr>
      </w:pPr>
      <w:r>
        <w:rPr>
          <w:sz w:val="20"/>
          <w:szCs w:val="20"/>
        </w:rPr>
        <w:t>Additionally, you also have a right to seek to enforce your rights through the courts.</w:t>
      </w:r>
    </w:p>
    <w:p w14:paraId="671216A0" w14:textId="77777777" w:rsidR="001B29F9" w:rsidRDefault="001B29F9" w:rsidP="001B29F9">
      <w:pPr>
        <w:shd w:val="clear" w:color="auto" w:fill="E7E6E6" w:themeFill="background2"/>
        <w:rPr>
          <w:sz w:val="20"/>
          <w:szCs w:val="20"/>
        </w:rPr>
      </w:pPr>
      <w:r>
        <w:rPr>
          <w:sz w:val="20"/>
          <w:szCs w:val="20"/>
        </w:rPr>
        <w:t>We would be happy to discuss this with you further if required.</w:t>
      </w:r>
    </w:p>
    <w:p w14:paraId="3BFAE78B" w14:textId="77777777" w:rsidR="001B29F9" w:rsidRDefault="001B29F9" w:rsidP="001B29F9">
      <w:pPr>
        <w:shd w:val="clear" w:color="auto" w:fill="E7E6E6" w:themeFill="background2"/>
        <w:rPr>
          <w:sz w:val="20"/>
          <w:szCs w:val="20"/>
        </w:rPr>
      </w:pPr>
      <w:r>
        <w:rPr>
          <w:sz w:val="20"/>
          <w:szCs w:val="20"/>
        </w:rPr>
        <w:t>Sincerely,</w:t>
      </w:r>
    </w:p>
    <w:p w14:paraId="23919D29"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2446E352" w14:textId="77777777" w:rsidR="001B29F9" w:rsidRDefault="001B29F9" w:rsidP="001B29F9">
      <w:pPr>
        <w:spacing w:line="360" w:lineRule="auto"/>
      </w:pPr>
    </w:p>
    <w:p w14:paraId="4E8B87D2" w14:textId="77777777" w:rsidR="001B29F9" w:rsidRDefault="001B29F9" w:rsidP="001B29F9">
      <w:pPr>
        <w:pStyle w:val="Heading1"/>
      </w:pPr>
      <w:bookmarkStart w:id="49" w:name="_Toc48900022"/>
      <w:bookmarkStart w:id="50" w:name="_Toc56842844"/>
      <w:r>
        <w:t>Appendix H Subject Access Request Identification Validation</w:t>
      </w:r>
      <w:bookmarkEnd w:id="49"/>
      <w:bookmarkEnd w:id="50"/>
    </w:p>
    <w:p w14:paraId="59E6649F" w14:textId="77777777" w:rsidR="001B29F9" w:rsidRDefault="001B29F9" w:rsidP="001B29F9">
      <w:pPr>
        <w:rPr>
          <w:sz w:val="20"/>
          <w:szCs w:val="20"/>
        </w:rPr>
      </w:pPr>
    </w:p>
    <w:p w14:paraId="76AEFFB9" w14:textId="77777777" w:rsidR="001B29F9" w:rsidRPr="00037C8E" w:rsidRDefault="001B29F9" w:rsidP="001B29F9">
      <w:pPr>
        <w:spacing w:line="360" w:lineRule="auto"/>
      </w:pPr>
      <w:r w:rsidRPr="00037C8E">
        <w:t>This response is to ensure that the individual’s identity has been validated. This should be through ‘reasonable’ means.</w:t>
      </w:r>
    </w:p>
    <w:p w14:paraId="329565DA" w14:textId="77777777" w:rsidR="001B29F9" w:rsidRDefault="001B29F9" w:rsidP="001B29F9">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28712999" w14:textId="77777777" w:rsidR="001B29F9" w:rsidRDefault="001B29F9" w:rsidP="001B29F9">
      <w:pPr>
        <w:shd w:val="clear" w:color="auto" w:fill="E7E6E6" w:themeFill="background2"/>
        <w:rPr>
          <w:sz w:val="20"/>
          <w:szCs w:val="20"/>
        </w:rPr>
      </w:pPr>
      <w:r>
        <w:rPr>
          <w:sz w:val="20"/>
          <w:szCs w:val="20"/>
        </w:rPr>
        <w:t>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xml:space="preserve"> This request will be processed in accordance with the Data Protection Act.</w:t>
      </w:r>
    </w:p>
    <w:p w14:paraId="18559E6A" w14:textId="77777777" w:rsidR="001B29F9" w:rsidRDefault="001B29F9" w:rsidP="001B29F9">
      <w:pPr>
        <w:shd w:val="clear" w:color="auto" w:fill="E7E6E6" w:themeFill="background2"/>
        <w:rPr>
          <w:sz w:val="20"/>
          <w:szCs w:val="20"/>
        </w:rPr>
      </w:pPr>
      <w:r>
        <w:rPr>
          <w:sz w:val="20"/>
          <w:szCs w:val="20"/>
        </w:rPr>
        <w:t>In order for us to ensure that we are not breaching our duty of confidentiality or data protection legislation, we need to verify your identity.</w:t>
      </w:r>
    </w:p>
    <w:p w14:paraId="27AAF518" w14:textId="77777777" w:rsidR="001B29F9" w:rsidRDefault="001B29F9" w:rsidP="001B29F9">
      <w:pPr>
        <w:shd w:val="clear" w:color="auto" w:fill="E7E6E6" w:themeFill="background2"/>
        <w:rPr>
          <w:sz w:val="20"/>
          <w:szCs w:val="20"/>
        </w:rPr>
      </w:pPr>
      <w:r>
        <w:rPr>
          <w:sz w:val="20"/>
          <w:szCs w:val="20"/>
        </w:rPr>
        <w:t>Please I ask that you provide the following;</w:t>
      </w:r>
    </w:p>
    <w:p w14:paraId="6489501D"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insert required evidence or third-party authorisation</w:t>
      </w:r>
      <w:r>
        <w:rPr>
          <w:sz w:val="20"/>
          <w:szCs w:val="20"/>
        </w:rPr>
        <w:t>]</w:t>
      </w:r>
    </w:p>
    <w:p w14:paraId="02D363CC" w14:textId="77777777" w:rsidR="001B29F9" w:rsidRDefault="001B29F9" w:rsidP="001B29F9">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02A834DF" w14:textId="77777777" w:rsidR="001B29F9" w:rsidRDefault="001B29F9" w:rsidP="001B29F9">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0A01057E" w14:textId="77777777" w:rsidR="001B29F9" w:rsidRDefault="001B29F9" w:rsidP="001B29F9">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643C58E8" w14:textId="77777777" w:rsidR="001B29F9" w:rsidRDefault="001B29F9" w:rsidP="001B29F9">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7A2B9FF4" w14:textId="77777777" w:rsidR="001B29F9" w:rsidRDefault="001B29F9" w:rsidP="001B29F9">
      <w:pPr>
        <w:shd w:val="clear" w:color="auto" w:fill="E7E6E6" w:themeFill="background2"/>
        <w:rPr>
          <w:sz w:val="20"/>
          <w:szCs w:val="20"/>
        </w:rPr>
      </w:pPr>
      <w:r>
        <w:rPr>
          <w:sz w:val="20"/>
          <w:szCs w:val="20"/>
        </w:rPr>
        <w:t>Additionally, you also have a right to seek to enforce your rights through the courts.</w:t>
      </w:r>
    </w:p>
    <w:p w14:paraId="76A43BF0" w14:textId="77777777" w:rsidR="001B29F9" w:rsidRDefault="001B29F9" w:rsidP="001B29F9">
      <w:pPr>
        <w:shd w:val="clear" w:color="auto" w:fill="E7E6E6" w:themeFill="background2"/>
        <w:rPr>
          <w:sz w:val="20"/>
          <w:szCs w:val="20"/>
        </w:rPr>
      </w:pPr>
      <w:r>
        <w:rPr>
          <w:sz w:val="20"/>
          <w:szCs w:val="20"/>
        </w:rPr>
        <w:t>We would be happy to discuss this with you further if required.</w:t>
      </w:r>
    </w:p>
    <w:p w14:paraId="159C6066" w14:textId="77777777" w:rsidR="001B29F9" w:rsidRDefault="001B29F9" w:rsidP="001B29F9">
      <w:pPr>
        <w:shd w:val="clear" w:color="auto" w:fill="E7E6E6" w:themeFill="background2"/>
        <w:rPr>
          <w:sz w:val="20"/>
          <w:szCs w:val="20"/>
        </w:rPr>
      </w:pPr>
      <w:r>
        <w:rPr>
          <w:sz w:val="20"/>
          <w:szCs w:val="20"/>
        </w:rPr>
        <w:t>Many Thanks</w:t>
      </w:r>
    </w:p>
    <w:p w14:paraId="2B2AE66C" w14:textId="77777777" w:rsidR="001B29F9" w:rsidRDefault="001B29F9" w:rsidP="001B29F9">
      <w:pPr>
        <w:shd w:val="clear" w:color="auto" w:fill="E7E6E6" w:themeFill="background2"/>
        <w:rPr>
          <w:sz w:val="20"/>
          <w:szCs w:val="20"/>
        </w:rPr>
      </w:pPr>
      <w:r>
        <w:rPr>
          <w:sz w:val="20"/>
          <w:szCs w:val="20"/>
        </w:rPr>
        <w:t>Sincerely,</w:t>
      </w:r>
    </w:p>
    <w:p w14:paraId="27D68E02"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6D12B538" w14:textId="77777777" w:rsidR="001B29F9" w:rsidRDefault="001B29F9" w:rsidP="001B29F9">
      <w:pPr>
        <w:spacing w:line="360" w:lineRule="auto"/>
      </w:pPr>
    </w:p>
    <w:p w14:paraId="01BF2507" w14:textId="77777777" w:rsidR="001B29F9" w:rsidRDefault="001B29F9" w:rsidP="001B29F9">
      <w:pPr>
        <w:pStyle w:val="Heading1"/>
      </w:pPr>
      <w:bookmarkStart w:id="51" w:name="_Toc48900023"/>
      <w:bookmarkStart w:id="52" w:name="_Toc56842845"/>
      <w:r>
        <w:t>Appendix I Subject Access Request Response</w:t>
      </w:r>
      <w:bookmarkEnd w:id="51"/>
      <w:bookmarkEnd w:id="52"/>
    </w:p>
    <w:p w14:paraId="1CFC1E70" w14:textId="77777777" w:rsidR="001B29F9" w:rsidRDefault="001B29F9" w:rsidP="001B29F9">
      <w:pPr>
        <w:rPr>
          <w:sz w:val="20"/>
          <w:szCs w:val="20"/>
        </w:rPr>
      </w:pPr>
    </w:p>
    <w:p w14:paraId="0F287E91" w14:textId="77777777" w:rsidR="001B29F9" w:rsidRPr="00037C8E" w:rsidRDefault="001B29F9" w:rsidP="001B29F9">
      <w:pPr>
        <w:spacing w:line="360" w:lineRule="auto"/>
      </w:pPr>
      <w:r w:rsidRPr="00037C8E">
        <w:t>This response should be used for when you are providing a response. You should include an explanation of difficult terms.</w:t>
      </w:r>
    </w:p>
    <w:p w14:paraId="1F8C3CEC" w14:textId="77777777" w:rsidR="001B29F9" w:rsidRPr="00037C8E" w:rsidRDefault="001B29F9" w:rsidP="001B29F9">
      <w:pPr>
        <w:spacing w:line="360" w:lineRule="auto"/>
      </w:pPr>
      <w:r w:rsidRPr="00037C8E">
        <w:t>If information contained within the record has the potential to cause the individual harm, this should be raised with the DPO.</w:t>
      </w:r>
    </w:p>
    <w:p w14:paraId="6209DEB5" w14:textId="77777777" w:rsidR="001B29F9" w:rsidRDefault="001B29F9" w:rsidP="001B29F9">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2FB1AFB4" w14:textId="77777777" w:rsidR="001B29F9" w:rsidRDefault="001B29F9" w:rsidP="001B29F9">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4EAE6016" w14:textId="77777777" w:rsidR="001B29F9" w:rsidRDefault="001B29F9" w:rsidP="001B29F9">
      <w:pPr>
        <w:shd w:val="clear" w:color="auto" w:fill="E7E6E6" w:themeFill="background2"/>
        <w:rPr>
          <w:sz w:val="20"/>
          <w:szCs w:val="20"/>
        </w:rPr>
      </w:pPr>
      <w:r>
        <w:rPr>
          <w:sz w:val="20"/>
          <w:szCs w:val="20"/>
        </w:rPr>
        <w:t>We enclose / attach the requested information.</w:t>
      </w:r>
    </w:p>
    <w:p w14:paraId="12A901B7" w14:textId="77777777" w:rsidR="001B29F9" w:rsidRDefault="001B29F9" w:rsidP="001B29F9">
      <w:pPr>
        <w:shd w:val="clear" w:color="auto" w:fill="E7E6E6" w:themeFill="background2"/>
        <w:rPr>
          <w:sz w:val="20"/>
          <w:szCs w:val="20"/>
        </w:rPr>
      </w:pPr>
      <w:r>
        <w:rPr>
          <w:sz w:val="20"/>
          <w:szCs w:val="20"/>
        </w:rPr>
        <w:t>In line with our duty of confidentiality and data protection legislation we have completed the following;</w:t>
      </w:r>
    </w:p>
    <w:p w14:paraId="78B37529" w14:textId="77777777" w:rsidR="001B29F9" w:rsidRDefault="001B29F9" w:rsidP="001B29F9">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17A2A221" w14:textId="77777777" w:rsidR="001B29F9" w:rsidRDefault="001B29F9" w:rsidP="001B29F9">
      <w:pPr>
        <w:shd w:val="clear" w:color="auto" w:fill="E7E6E6" w:themeFill="background2"/>
        <w:rPr>
          <w:sz w:val="20"/>
          <w:szCs w:val="20"/>
        </w:rPr>
      </w:pPr>
      <w:r>
        <w:rPr>
          <w:sz w:val="20"/>
          <w:szCs w:val="20"/>
          <w:highlight w:val="yellow"/>
        </w:rPr>
        <w:t xml:space="preserve">* Provided this link to a glossary of terms to assist you to understand any coding or complex information </w:t>
      </w:r>
      <w:hyperlink r:id="rId18" w:history="1">
        <w:r w:rsidRPr="00517E56">
          <w:rPr>
            <w:rStyle w:val="Hyperlink"/>
            <w:sz w:val="20"/>
            <w:szCs w:val="20"/>
          </w:rPr>
          <w:t>http://www.nhsconfed.org/acronym-buster</w:t>
        </w:r>
      </w:hyperlink>
    </w:p>
    <w:p w14:paraId="553285C2" w14:textId="77777777" w:rsidR="001B29F9" w:rsidRDefault="001B29F9" w:rsidP="001B29F9">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0E423F0B" w14:textId="77777777" w:rsidR="001B29F9" w:rsidRDefault="001B29F9" w:rsidP="001B29F9">
      <w:pPr>
        <w:shd w:val="clear" w:color="auto" w:fill="E7E6E6" w:themeFill="background2"/>
        <w:rPr>
          <w:sz w:val="20"/>
          <w:szCs w:val="20"/>
        </w:rPr>
      </w:pPr>
      <w:r>
        <w:rPr>
          <w:sz w:val="20"/>
          <w:szCs w:val="20"/>
        </w:rPr>
        <w:t>We hope that you have all the information that you require.</w:t>
      </w:r>
    </w:p>
    <w:p w14:paraId="1E793B20" w14:textId="77777777" w:rsidR="001B29F9" w:rsidRDefault="001B29F9" w:rsidP="001B29F9">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2BDE01F5" w14:textId="77777777" w:rsidR="001B29F9" w:rsidRDefault="001B29F9" w:rsidP="001B29F9">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7EFDEAD8" w14:textId="77777777" w:rsidR="001B29F9" w:rsidRDefault="001B29F9" w:rsidP="001B29F9">
      <w:pPr>
        <w:shd w:val="clear" w:color="auto" w:fill="E7E6E6" w:themeFill="background2"/>
        <w:rPr>
          <w:sz w:val="20"/>
          <w:szCs w:val="20"/>
        </w:rPr>
      </w:pPr>
      <w:r>
        <w:rPr>
          <w:sz w:val="20"/>
          <w:szCs w:val="20"/>
        </w:rPr>
        <w:t>Additionally, you also have a right to seek to enforce your rights through the courts.</w:t>
      </w:r>
    </w:p>
    <w:p w14:paraId="6E274E50" w14:textId="77777777" w:rsidR="001B29F9" w:rsidRDefault="001B29F9" w:rsidP="001B29F9">
      <w:pPr>
        <w:shd w:val="clear" w:color="auto" w:fill="E7E6E6" w:themeFill="background2"/>
        <w:rPr>
          <w:sz w:val="20"/>
          <w:szCs w:val="20"/>
        </w:rPr>
      </w:pPr>
      <w:r>
        <w:rPr>
          <w:sz w:val="20"/>
          <w:szCs w:val="20"/>
        </w:rPr>
        <w:t>We would be happy to discuss this with you further if required.</w:t>
      </w:r>
    </w:p>
    <w:p w14:paraId="74F437FD" w14:textId="77777777" w:rsidR="001B29F9" w:rsidRDefault="001B29F9" w:rsidP="001B29F9">
      <w:pPr>
        <w:shd w:val="clear" w:color="auto" w:fill="E7E6E6" w:themeFill="background2"/>
        <w:rPr>
          <w:sz w:val="20"/>
          <w:szCs w:val="20"/>
        </w:rPr>
      </w:pPr>
      <w:r>
        <w:rPr>
          <w:sz w:val="20"/>
          <w:szCs w:val="20"/>
        </w:rPr>
        <w:t>Many Thanks</w:t>
      </w:r>
    </w:p>
    <w:p w14:paraId="5814D886" w14:textId="77777777" w:rsidR="001B29F9" w:rsidRDefault="001B29F9" w:rsidP="001B29F9">
      <w:pPr>
        <w:shd w:val="clear" w:color="auto" w:fill="E7E6E6" w:themeFill="background2"/>
        <w:rPr>
          <w:sz w:val="20"/>
          <w:szCs w:val="20"/>
        </w:rPr>
      </w:pPr>
      <w:r>
        <w:rPr>
          <w:sz w:val="20"/>
          <w:szCs w:val="20"/>
        </w:rPr>
        <w:t>Sincerely,</w:t>
      </w:r>
    </w:p>
    <w:p w14:paraId="32C37103"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0ED33BE3" w14:textId="77777777" w:rsidR="001B29F9" w:rsidRDefault="001B29F9" w:rsidP="001B29F9">
      <w:pPr>
        <w:pStyle w:val="Heading1"/>
      </w:pPr>
    </w:p>
    <w:p w14:paraId="58AD24FE" w14:textId="77777777" w:rsidR="001B29F9" w:rsidRDefault="001B29F9" w:rsidP="001B29F9">
      <w:pPr>
        <w:pStyle w:val="Heading1"/>
      </w:pPr>
      <w:bookmarkStart w:id="53" w:name="_Toc48900024"/>
      <w:bookmarkStart w:id="54" w:name="_Toc56842846"/>
      <w:r>
        <w:t>Appendix I (2) Subject Access Request Response (Filtered to Only Practice Additions)</w:t>
      </w:r>
      <w:bookmarkEnd w:id="53"/>
      <w:bookmarkEnd w:id="54"/>
    </w:p>
    <w:p w14:paraId="05710097" w14:textId="77777777" w:rsidR="001B29F9" w:rsidRDefault="001B29F9" w:rsidP="001B29F9">
      <w:pPr>
        <w:rPr>
          <w:sz w:val="20"/>
          <w:szCs w:val="20"/>
        </w:rPr>
      </w:pPr>
    </w:p>
    <w:p w14:paraId="5B304BF0" w14:textId="77777777" w:rsidR="001B29F9" w:rsidRPr="00037C8E" w:rsidRDefault="001B29F9" w:rsidP="001B29F9">
      <w:pPr>
        <w:spacing w:line="360" w:lineRule="auto"/>
      </w:pPr>
      <w:r w:rsidRPr="00037C8E">
        <w:lastRenderedPageBreak/>
        <w:t>This response should be used for when you are providing a response</w:t>
      </w:r>
      <w:r>
        <w:t xml:space="preserve"> and your response includes only practice entered information rather than also including other contributors such as community</w:t>
      </w:r>
      <w:r w:rsidRPr="00037C8E">
        <w:t>. You should include an explanation of difficult terms.</w:t>
      </w:r>
    </w:p>
    <w:p w14:paraId="66DE2108" w14:textId="77777777" w:rsidR="001B29F9" w:rsidRPr="00037C8E" w:rsidRDefault="001B29F9" w:rsidP="001B29F9">
      <w:pPr>
        <w:spacing w:line="360" w:lineRule="auto"/>
      </w:pPr>
      <w:r w:rsidRPr="00037C8E">
        <w:t>If information contained within the record has the potential to cause the individual harm, this should be raised with the DPO.</w:t>
      </w:r>
    </w:p>
    <w:p w14:paraId="72A630DB" w14:textId="77777777" w:rsidR="001B29F9" w:rsidRDefault="001B29F9" w:rsidP="001B29F9">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14:paraId="6CAD328C" w14:textId="77777777" w:rsidR="001B29F9" w:rsidRDefault="001B29F9" w:rsidP="001B29F9">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4B7921C4" w14:textId="77777777" w:rsidR="001B29F9" w:rsidRDefault="001B29F9" w:rsidP="001B29F9">
      <w:pPr>
        <w:shd w:val="clear" w:color="auto" w:fill="E7E6E6" w:themeFill="background2"/>
        <w:rPr>
          <w:sz w:val="20"/>
          <w:szCs w:val="20"/>
        </w:rPr>
      </w:pPr>
      <w:r>
        <w:rPr>
          <w:sz w:val="20"/>
          <w:szCs w:val="20"/>
        </w:rPr>
        <w:t>We enclose / attach the requested information.</w:t>
      </w:r>
    </w:p>
    <w:p w14:paraId="01112E41" w14:textId="77777777" w:rsidR="001B29F9" w:rsidRDefault="001B29F9" w:rsidP="001B29F9">
      <w:pPr>
        <w:shd w:val="clear" w:color="auto" w:fill="E7E6E6" w:themeFill="background2"/>
        <w:rPr>
          <w:sz w:val="20"/>
          <w:szCs w:val="20"/>
        </w:rPr>
      </w:pPr>
      <w:r>
        <w:rPr>
          <w:sz w:val="20"/>
          <w:szCs w:val="20"/>
        </w:rPr>
        <w:t>In line with our duty of confidentiality and data protection legislation we have completed the following;</w:t>
      </w:r>
    </w:p>
    <w:p w14:paraId="0B28231F" w14:textId="77777777" w:rsidR="001B29F9" w:rsidRDefault="001B29F9" w:rsidP="001B29F9">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1DD815E3" w14:textId="77777777" w:rsidR="001B29F9" w:rsidRDefault="001B29F9" w:rsidP="001B29F9">
      <w:pPr>
        <w:shd w:val="clear" w:color="auto" w:fill="E7E6E6" w:themeFill="background2"/>
        <w:rPr>
          <w:rStyle w:val="Hyperlink"/>
          <w:sz w:val="20"/>
          <w:szCs w:val="20"/>
        </w:rPr>
      </w:pPr>
      <w:r>
        <w:rPr>
          <w:sz w:val="20"/>
          <w:szCs w:val="20"/>
          <w:highlight w:val="yellow"/>
        </w:rPr>
        <w:t xml:space="preserve">* Provided this link to a glossary of terms to assist you to understand any coding or complex information </w:t>
      </w:r>
      <w:hyperlink r:id="rId19" w:history="1">
        <w:r w:rsidRPr="00517E56">
          <w:rPr>
            <w:rStyle w:val="Hyperlink"/>
            <w:sz w:val="20"/>
            <w:szCs w:val="20"/>
          </w:rPr>
          <w:t>http://www.nhsconfed.org/acronym-buster</w:t>
        </w:r>
      </w:hyperlink>
    </w:p>
    <w:p w14:paraId="05CC583C" w14:textId="77777777" w:rsidR="001B29F9" w:rsidRPr="009527D2" w:rsidRDefault="001B29F9" w:rsidP="001B29F9">
      <w:pPr>
        <w:shd w:val="clear" w:color="auto" w:fill="E7E6E6" w:themeFill="background2"/>
      </w:pPr>
      <w:r w:rsidRPr="009527D2">
        <w:t>Please be aware that we have provided the ‘core’ record. This is information recorded into your record by the practice. We are also able to see information recorded by other providers such as;</w:t>
      </w:r>
    </w:p>
    <w:p w14:paraId="0B619874" w14:textId="77777777" w:rsidR="001B29F9" w:rsidRPr="009527D2" w:rsidRDefault="001B29F9" w:rsidP="001B29F9">
      <w:pPr>
        <w:shd w:val="clear" w:color="auto" w:fill="E7E6E6" w:themeFill="background2"/>
        <w:rPr>
          <w:highlight w:val="yellow"/>
        </w:rPr>
      </w:pPr>
      <w:r w:rsidRPr="009527D2">
        <w:rPr>
          <w:highlight w:val="yellow"/>
        </w:rPr>
        <w:t>Community Providers</w:t>
      </w:r>
    </w:p>
    <w:p w14:paraId="3A226123" w14:textId="77777777" w:rsidR="001B29F9" w:rsidRPr="009527D2" w:rsidRDefault="001B29F9" w:rsidP="001B29F9">
      <w:pPr>
        <w:shd w:val="clear" w:color="auto" w:fill="E7E6E6" w:themeFill="background2"/>
        <w:rPr>
          <w:highlight w:val="yellow"/>
        </w:rPr>
      </w:pPr>
      <w:r w:rsidRPr="009527D2">
        <w:rPr>
          <w:highlight w:val="yellow"/>
        </w:rPr>
        <w:t>Social Care Teams</w:t>
      </w:r>
    </w:p>
    <w:p w14:paraId="53F54661" w14:textId="77777777" w:rsidR="001B29F9" w:rsidRPr="009527D2" w:rsidRDefault="001B29F9" w:rsidP="001B29F9">
      <w:pPr>
        <w:shd w:val="clear" w:color="auto" w:fill="E7E6E6" w:themeFill="background2"/>
        <w:rPr>
          <w:highlight w:val="yellow"/>
        </w:rPr>
      </w:pPr>
      <w:r w:rsidRPr="009527D2">
        <w:rPr>
          <w:highlight w:val="yellow"/>
        </w:rPr>
        <w:t>XXXXX</w:t>
      </w:r>
    </w:p>
    <w:p w14:paraId="0399E47D" w14:textId="77777777" w:rsidR="001B29F9" w:rsidRPr="009527D2" w:rsidRDefault="001B29F9" w:rsidP="001B29F9">
      <w:pPr>
        <w:shd w:val="clear" w:color="auto" w:fill="E7E6E6" w:themeFill="background2"/>
        <w:rPr>
          <w:highlight w:val="yellow"/>
        </w:rPr>
      </w:pPr>
      <w:r w:rsidRPr="009527D2">
        <w:rPr>
          <w:highlight w:val="yellow"/>
        </w:rPr>
        <w:t>XXXXX</w:t>
      </w:r>
    </w:p>
    <w:p w14:paraId="41DF3C71" w14:textId="77777777" w:rsidR="001B29F9" w:rsidRPr="009527D2" w:rsidRDefault="001B29F9" w:rsidP="001B29F9">
      <w:pPr>
        <w:shd w:val="clear" w:color="auto" w:fill="E7E6E6" w:themeFill="background2"/>
      </w:pPr>
      <w:r w:rsidRPr="009527D2">
        <w:rPr>
          <w:highlight w:val="yellow"/>
        </w:rPr>
        <w:t>XXXXX</w:t>
      </w:r>
    </w:p>
    <w:p w14:paraId="2C1E9B43" w14:textId="77777777" w:rsidR="001B29F9" w:rsidRDefault="001B29F9" w:rsidP="001B29F9">
      <w:pPr>
        <w:shd w:val="clear" w:color="auto" w:fill="E7E6E6" w:themeFill="background2"/>
        <w:rPr>
          <w:sz w:val="20"/>
          <w:szCs w:val="20"/>
        </w:rPr>
      </w:pPr>
      <w:r w:rsidRPr="009527D2">
        <w:t>You may wish to contact these organisations to get a complete view of what the practice can see in relation to your health and social care.</w:t>
      </w:r>
    </w:p>
    <w:p w14:paraId="2D371582" w14:textId="77777777" w:rsidR="001B29F9" w:rsidRDefault="001B29F9" w:rsidP="001B29F9">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3540F099" w14:textId="77777777" w:rsidR="001B29F9" w:rsidRDefault="001B29F9" w:rsidP="001B29F9">
      <w:pPr>
        <w:shd w:val="clear" w:color="auto" w:fill="E7E6E6" w:themeFill="background2"/>
        <w:rPr>
          <w:sz w:val="20"/>
          <w:szCs w:val="20"/>
        </w:rPr>
      </w:pPr>
      <w:r>
        <w:rPr>
          <w:sz w:val="20"/>
          <w:szCs w:val="20"/>
        </w:rPr>
        <w:t>We hope that you have all the information that you require.</w:t>
      </w:r>
    </w:p>
    <w:p w14:paraId="175AE54B" w14:textId="77777777" w:rsidR="001B29F9" w:rsidRDefault="001B29F9" w:rsidP="001B29F9">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151B1B35" w14:textId="77777777" w:rsidR="001B29F9" w:rsidRDefault="001B29F9" w:rsidP="001B29F9">
      <w:pPr>
        <w:shd w:val="clear" w:color="auto" w:fill="E7E6E6" w:themeFill="background2"/>
        <w:jc w:val="center"/>
        <w:rPr>
          <w:sz w:val="20"/>
          <w:szCs w:val="20"/>
        </w:rPr>
      </w:pPr>
      <w:r>
        <w:rPr>
          <w:sz w:val="20"/>
          <w:szCs w:val="20"/>
        </w:rPr>
        <w:lastRenderedPageBreak/>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BEF7321" w14:textId="77777777" w:rsidR="001B29F9" w:rsidRDefault="001B29F9" w:rsidP="001B29F9">
      <w:pPr>
        <w:shd w:val="clear" w:color="auto" w:fill="E7E6E6" w:themeFill="background2"/>
        <w:rPr>
          <w:sz w:val="20"/>
          <w:szCs w:val="20"/>
        </w:rPr>
      </w:pPr>
      <w:r>
        <w:rPr>
          <w:sz w:val="20"/>
          <w:szCs w:val="20"/>
        </w:rPr>
        <w:t>Additionally, you also have a right to seek to enforce your rights through the courts.</w:t>
      </w:r>
    </w:p>
    <w:p w14:paraId="3C209FA4" w14:textId="77777777" w:rsidR="001B29F9" w:rsidRDefault="001B29F9" w:rsidP="001B29F9">
      <w:pPr>
        <w:shd w:val="clear" w:color="auto" w:fill="E7E6E6" w:themeFill="background2"/>
        <w:rPr>
          <w:sz w:val="20"/>
          <w:szCs w:val="20"/>
        </w:rPr>
      </w:pPr>
      <w:r>
        <w:rPr>
          <w:sz w:val="20"/>
          <w:szCs w:val="20"/>
        </w:rPr>
        <w:t>We would be happy to discuss this with you further if required.</w:t>
      </w:r>
    </w:p>
    <w:p w14:paraId="4A992A93" w14:textId="77777777" w:rsidR="001B29F9" w:rsidRDefault="001B29F9" w:rsidP="001B29F9">
      <w:pPr>
        <w:shd w:val="clear" w:color="auto" w:fill="E7E6E6" w:themeFill="background2"/>
        <w:rPr>
          <w:sz w:val="20"/>
          <w:szCs w:val="20"/>
        </w:rPr>
      </w:pPr>
      <w:r>
        <w:rPr>
          <w:sz w:val="20"/>
          <w:szCs w:val="20"/>
        </w:rPr>
        <w:t>Many Thanks</w:t>
      </w:r>
    </w:p>
    <w:p w14:paraId="710314A1" w14:textId="77777777" w:rsidR="001B29F9" w:rsidRDefault="001B29F9" w:rsidP="001B29F9">
      <w:pPr>
        <w:shd w:val="clear" w:color="auto" w:fill="E7E6E6" w:themeFill="background2"/>
        <w:rPr>
          <w:sz w:val="20"/>
          <w:szCs w:val="20"/>
        </w:rPr>
      </w:pPr>
      <w:r>
        <w:rPr>
          <w:sz w:val="20"/>
          <w:szCs w:val="20"/>
        </w:rPr>
        <w:t>Sincerely,</w:t>
      </w:r>
    </w:p>
    <w:p w14:paraId="1E3B4C6B"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63EF55F2" w14:textId="77777777" w:rsidR="001B29F9" w:rsidRDefault="001B29F9" w:rsidP="001B29F9"/>
    <w:p w14:paraId="6FC12424" w14:textId="77777777" w:rsidR="001B29F9" w:rsidRDefault="001B29F9" w:rsidP="001B29F9">
      <w:pPr>
        <w:pStyle w:val="Heading1"/>
      </w:pPr>
      <w:bookmarkStart w:id="55" w:name="_Toc48900025"/>
      <w:bookmarkStart w:id="56" w:name="_Toc56842847"/>
      <w:r>
        <w:t>Appendix J Subject Access Request Delay (missed legal deadline)</w:t>
      </w:r>
      <w:bookmarkEnd w:id="55"/>
      <w:bookmarkEnd w:id="56"/>
    </w:p>
    <w:p w14:paraId="5F946340" w14:textId="77777777" w:rsidR="001B29F9" w:rsidRPr="00037C8E" w:rsidRDefault="001B29F9" w:rsidP="001B29F9">
      <w:pPr>
        <w:spacing w:line="360" w:lineRule="auto"/>
      </w:pPr>
      <w:r w:rsidRPr="00037C8E">
        <w:t>This response can be used where the legal deadline has been missed. This is now an information breach and so it should be recorded as such and discussed with the DPO.</w:t>
      </w:r>
    </w:p>
    <w:p w14:paraId="5AB076EC" w14:textId="77777777" w:rsidR="001B29F9" w:rsidRDefault="001B29F9" w:rsidP="001B29F9">
      <w:pPr>
        <w:shd w:val="clear" w:color="auto" w:fill="E7E6E6" w:themeFill="background2"/>
        <w:rPr>
          <w:sz w:val="20"/>
          <w:szCs w:val="20"/>
        </w:rPr>
      </w:pPr>
      <w:r>
        <w:rPr>
          <w:sz w:val="20"/>
          <w:szCs w:val="20"/>
        </w:rPr>
        <w:t xml:space="preserve">Dear </w:t>
      </w:r>
      <w:r>
        <w:rPr>
          <w:sz w:val="20"/>
          <w:szCs w:val="20"/>
          <w:highlight w:val="yellow"/>
        </w:rPr>
        <w:t>[insert requestor name</w:t>
      </w:r>
      <w:r>
        <w:rPr>
          <w:sz w:val="20"/>
          <w:szCs w:val="20"/>
        </w:rPr>
        <w:t>],</w:t>
      </w:r>
    </w:p>
    <w:p w14:paraId="3ECF326C" w14:textId="77777777" w:rsidR="001B29F9" w:rsidRDefault="001B29F9" w:rsidP="001B29F9">
      <w:pPr>
        <w:shd w:val="clear" w:color="auto" w:fill="E7E6E6" w:themeFill="background2"/>
        <w:rPr>
          <w:sz w:val="20"/>
          <w:szCs w:val="20"/>
        </w:rPr>
      </w:pPr>
      <w:r>
        <w:rPr>
          <w:sz w:val="20"/>
          <w:szCs w:val="20"/>
        </w:rPr>
        <w:t>Thank you for your request for access to information that [insert practice name] holds about you, which was received by us on [</w:t>
      </w:r>
      <w:r>
        <w:rPr>
          <w:sz w:val="20"/>
          <w:szCs w:val="20"/>
          <w:highlight w:val="yellow"/>
        </w:rPr>
        <w:t>insert date of receipt</w:t>
      </w:r>
      <w:r>
        <w:rPr>
          <w:sz w:val="20"/>
          <w:szCs w:val="20"/>
        </w:rPr>
        <w:t>].</w:t>
      </w:r>
    </w:p>
    <w:p w14:paraId="2DCE2849" w14:textId="77777777" w:rsidR="001B29F9" w:rsidRDefault="001B29F9" w:rsidP="001B29F9">
      <w:pPr>
        <w:shd w:val="clear" w:color="auto" w:fill="E7E6E6" w:themeFill="background2"/>
        <w:rPr>
          <w:sz w:val="20"/>
          <w:szCs w:val="20"/>
        </w:rPr>
      </w:pPr>
      <w:r>
        <w:rPr>
          <w:sz w:val="20"/>
          <w:szCs w:val="20"/>
        </w:rPr>
        <w:t>At present we have [</w:t>
      </w:r>
      <w:r>
        <w:rPr>
          <w:sz w:val="20"/>
          <w:szCs w:val="20"/>
          <w:highlight w:val="yellow"/>
        </w:rPr>
        <w:t>insert number of requests</w:t>
      </w:r>
      <w:r>
        <w:rPr>
          <w:sz w:val="20"/>
          <w:szCs w:val="20"/>
        </w:rPr>
        <w:t>] awaiting resolution and it is taking some time to work through these and provide the information required.</w:t>
      </w:r>
    </w:p>
    <w:p w14:paraId="58EC4432" w14:textId="77777777" w:rsidR="001B29F9" w:rsidRDefault="001B29F9" w:rsidP="001B29F9">
      <w:pPr>
        <w:shd w:val="clear" w:color="auto" w:fill="E7E6E6" w:themeFill="background2"/>
        <w:rPr>
          <w:sz w:val="20"/>
          <w:szCs w:val="20"/>
        </w:rPr>
      </w:pPr>
      <w:r>
        <w:rPr>
          <w:sz w:val="20"/>
          <w:szCs w:val="20"/>
        </w:rPr>
        <w:t>We anticipate that we will be able to respond by [</w:t>
      </w:r>
      <w:r w:rsidRPr="00037C8E">
        <w:rPr>
          <w:sz w:val="20"/>
          <w:szCs w:val="20"/>
          <w:highlight w:val="yellow"/>
        </w:rPr>
        <w:t>insert date</w:t>
      </w:r>
      <w:r>
        <w:rPr>
          <w:sz w:val="20"/>
          <w:szCs w:val="20"/>
        </w:rPr>
        <w:t>]</w:t>
      </w:r>
    </w:p>
    <w:p w14:paraId="7B011D88" w14:textId="77777777" w:rsidR="001B29F9" w:rsidRDefault="001B29F9" w:rsidP="001B29F9">
      <w:pPr>
        <w:shd w:val="clear" w:color="auto" w:fill="E7E6E6" w:themeFill="background2"/>
        <w:rPr>
          <w:sz w:val="20"/>
          <w:szCs w:val="20"/>
        </w:rPr>
      </w:pPr>
      <w:r>
        <w:rPr>
          <w:sz w:val="20"/>
          <w:szCs w:val="20"/>
        </w:rPr>
        <w:t>We sincerely apologise for any issues or frustration this may cause you and assure you that we are working hard to provide you the information you have requested. If you only require a part of your record, please let us know as it will help us to respond sooner.</w:t>
      </w:r>
    </w:p>
    <w:p w14:paraId="74D6F5C5" w14:textId="77777777" w:rsidR="001B29F9" w:rsidRDefault="001B29F9" w:rsidP="001B29F9">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759F8112" w14:textId="77777777" w:rsidR="001B29F9" w:rsidRDefault="001B29F9" w:rsidP="001B29F9">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03278F25" w14:textId="77777777" w:rsidR="001B29F9" w:rsidRDefault="001B29F9" w:rsidP="001B29F9">
      <w:pPr>
        <w:shd w:val="clear" w:color="auto" w:fill="E7E6E6" w:themeFill="background2"/>
        <w:rPr>
          <w:sz w:val="20"/>
          <w:szCs w:val="20"/>
        </w:rPr>
      </w:pPr>
      <w:r>
        <w:rPr>
          <w:sz w:val="20"/>
          <w:szCs w:val="20"/>
        </w:rPr>
        <w:t>Additionally, you also have a right to seek to enforce your rights through the courts.</w:t>
      </w:r>
    </w:p>
    <w:p w14:paraId="1FAB3ECF" w14:textId="77777777" w:rsidR="001B29F9" w:rsidRDefault="001B29F9" w:rsidP="001B29F9">
      <w:pPr>
        <w:shd w:val="clear" w:color="auto" w:fill="E7E6E6" w:themeFill="background2"/>
        <w:rPr>
          <w:sz w:val="20"/>
          <w:szCs w:val="20"/>
        </w:rPr>
      </w:pPr>
      <w:r>
        <w:rPr>
          <w:sz w:val="20"/>
          <w:szCs w:val="20"/>
        </w:rPr>
        <w:t>We would be happy to discuss this with you further if required.</w:t>
      </w:r>
    </w:p>
    <w:p w14:paraId="07953FCE" w14:textId="77777777" w:rsidR="001B29F9" w:rsidRDefault="001B29F9" w:rsidP="001B29F9">
      <w:pPr>
        <w:shd w:val="clear" w:color="auto" w:fill="E7E6E6" w:themeFill="background2"/>
        <w:rPr>
          <w:sz w:val="20"/>
          <w:szCs w:val="20"/>
        </w:rPr>
      </w:pPr>
      <w:r>
        <w:rPr>
          <w:sz w:val="20"/>
          <w:szCs w:val="20"/>
        </w:rPr>
        <w:lastRenderedPageBreak/>
        <w:t>Many Thanks</w:t>
      </w:r>
    </w:p>
    <w:p w14:paraId="03BD7996" w14:textId="77777777" w:rsidR="001B29F9" w:rsidRDefault="001B29F9" w:rsidP="001B29F9">
      <w:pPr>
        <w:shd w:val="clear" w:color="auto" w:fill="E7E6E6" w:themeFill="background2"/>
        <w:rPr>
          <w:sz w:val="20"/>
          <w:szCs w:val="20"/>
        </w:rPr>
      </w:pPr>
      <w:r>
        <w:rPr>
          <w:sz w:val="20"/>
          <w:szCs w:val="20"/>
        </w:rPr>
        <w:t>Sincerely,</w:t>
      </w:r>
    </w:p>
    <w:p w14:paraId="16EE285E" w14:textId="77777777" w:rsidR="001B29F9" w:rsidRDefault="001B29F9" w:rsidP="001B29F9">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498F4C74" w14:textId="77777777" w:rsidR="001B29F9" w:rsidRDefault="001B29F9" w:rsidP="001B29F9">
      <w:pPr>
        <w:shd w:val="clear" w:color="auto" w:fill="E7E6E6" w:themeFill="background2"/>
        <w:rPr>
          <w:sz w:val="20"/>
          <w:szCs w:val="20"/>
        </w:rPr>
      </w:pPr>
    </w:p>
    <w:p w14:paraId="1974E1B9" w14:textId="77777777" w:rsidR="001B29F9" w:rsidRDefault="001B29F9" w:rsidP="001B29F9">
      <w:pPr>
        <w:shd w:val="clear" w:color="auto" w:fill="E7E6E6" w:themeFill="background2"/>
        <w:rPr>
          <w:sz w:val="20"/>
          <w:szCs w:val="20"/>
        </w:rPr>
      </w:pPr>
    </w:p>
    <w:p w14:paraId="3404390B" w14:textId="77777777" w:rsidR="001B29F9" w:rsidRDefault="001B29F9" w:rsidP="001B29F9">
      <w:pPr>
        <w:spacing w:line="360" w:lineRule="auto"/>
      </w:pPr>
    </w:p>
    <w:p w14:paraId="210D35BD" w14:textId="77777777" w:rsidR="001B29F9" w:rsidRDefault="001B29F9" w:rsidP="001B29F9">
      <w:pPr>
        <w:pStyle w:val="Heading1"/>
      </w:pPr>
      <w:bookmarkStart w:id="57" w:name="_Toc48900026"/>
      <w:bookmarkStart w:id="58" w:name="_Toc56842848"/>
      <w:r>
        <w:t>Appendix K Request Matrix</w:t>
      </w:r>
      <w:bookmarkEnd w:id="57"/>
      <w:bookmarkEnd w:id="58"/>
    </w:p>
    <w:p w14:paraId="12D345DD" w14:textId="77777777" w:rsidR="001B29F9" w:rsidRPr="00F65078" w:rsidRDefault="001B29F9" w:rsidP="001B29F9"/>
    <w:tbl>
      <w:tblPr>
        <w:tblW w:w="0" w:type="auto"/>
        <w:tblLook w:val="04A0" w:firstRow="1" w:lastRow="0" w:firstColumn="1" w:lastColumn="0" w:noHBand="0" w:noVBand="1"/>
      </w:tblPr>
      <w:tblGrid>
        <w:gridCol w:w="4397"/>
        <w:gridCol w:w="941"/>
        <w:gridCol w:w="1316"/>
        <w:gridCol w:w="1106"/>
        <w:gridCol w:w="1256"/>
      </w:tblGrid>
      <w:tr w:rsidR="001B29F9" w:rsidRPr="005F2F4D" w14:paraId="590FA809" w14:textId="77777777" w:rsidTr="00BC7411">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BFD9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8AC3637"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1A8A3D6"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A22A00"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13212FF"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0AEA1A1F" w14:textId="77777777" w:rsidTr="00BC7411">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AE5495" w14:textId="77777777" w:rsidR="001B29F9" w:rsidRPr="005F2F4D" w:rsidRDefault="001B29F9" w:rsidP="00BC7411">
            <w:pPr>
              <w:spacing w:after="0" w:line="240" w:lineRule="auto"/>
              <w:rPr>
                <w:rFonts w:ascii="Arial" w:eastAsia="Times New Roman" w:hAnsi="Arial" w:cs="Arial"/>
                <w:b/>
                <w:bCs/>
                <w:sz w:val="28"/>
                <w:szCs w:val="28"/>
                <w:lang w:eastAsia="en-GB"/>
              </w:rPr>
            </w:pPr>
            <w:r w:rsidRPr="005F2F4D">
              <w:rPr>
                <w:rFonts w:ascii="Arial" w:eastAsia="Times New Roman" w:hAnsi="Arial" w:cs="Arial"/>
                <w:b/>
                <w:bCs/>
                <w:sz w:val="28"/>
                <w:szCs w:val="28"/>
                <w:lang w:eastAsia="en-GB"/>
              </w:rPr>
              <w:t>DESCRIPTION</w:t>
            </w:r>
          </w:p>
        </w:tc>
        <w:tc>
          <w:tcPr>
            <w:tcW w:w="1195" w:type="dxa"/>
            <w:tcBorders>
              <w:top w:val="nil"/>
              <w:left w:val="nil"/>
              <w:bottom w:val="single" w:sz="4" w:space="0" w:color="auto"/>
              <w:right w:val="single" w:sz="4" w:space="0" w:color="auto"/>
            </w:tcBorders>
            <w:shd w:val="clear" w:color="auto" w:fill="auto"/>
            <w:vAlign w:val="center"/>
            <w:hideMark/>
          </w:tcPr>
          <w:p w14:paraId="62EFC6DF" w14:textId="77777777" w:rsidR="001B29F9" w:rsidRPr="005F2F4D" w:rsidRDefault="001B29F9" w:rsidP="00BC7411">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Subject Access Request</w:t>
            </w:r>
          </w:p>
        </w:tc>
        <w:tc>
          <w:tcPr>
            <w:tcW w:w="1701" w:type="dxa"/>
            <w:tcBorders>
              <w:top w:val="nil"/>
              <w:left w:val="nil"/>
              <w:bottom w:val="single" w:sz="4" w:space="0" w:color="auto"/>
              <w:right w:val="single" w:sz="4" w:space="0" w:color="auto"/>
            </w:tcBorders>
            <w:shd w:val="clear" w:color="auto" w:fill="auto"/>
            <w:vAlign w:val="center"/>
            <w:hideMark/>
          </w:tcPr>
          <w:p w14:paraId="23AD44B0" w14:textId="77777777" w:rsidR="001B29F9" w:rsidRPr="005F2F4D" w:rsidRDefault="001B29F9" w:rsidP="00BC7411">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Non-healthcare activity - chargeable</w:t>
            </w:r>
          </w:p>
        </w:tc>
        <w:tc>
          <w:tcPr>
            <w:tcW w:w="1418" w:type="dxa"/>
            <w:tcBorders>
              <w:top w:val="nil"/>
              <w:left w:val="nil"/>
              <w:bottom w:val="single" w:sz="4" w:space="0" w:color="auto"/>
              <w:right w:val="single" w:sz="4" w:space="0" w:color="auto"/>
            </w:tcBorders>
            <w:shd w:val="clear" w:color="auto" w:fill="auto"/>
            <w:vAlign w:val="center"/>
            <w:hideMark/>
          </w:tcPr>
          <w:p w14:paraId="4930C816" w14:textId="77777777" w:rsidR="001B29F9" w:rsidRPr="005F2F4D" w:rsidRDefault="001B29F9" w:rsidP="00BC7411">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Access to Medical Records Act</w:t>
            </w:r>
          </w:p>
        </w:tc>
        <w:tc>
          <w:tcPr>
            <w:tcW w:w="1620" w:type="dxa"/>
            <w:tcBorders>
              <w:top w:val="nil"/>
              <w:left w:val="nil"/>
              <w:bottom w:val="single" w:sz="4" w:space="0" w:color="auto"/>
              <w:right w:val="single" w:sz="4" w:space="0" w:color="auto"/>
            </w:tcBorders>
            <w:shd w:val="clear" w:color="auto" w:fill="auto"/>
            <w:vAlign w:val="center"/>
            <w:hideMark/>
          </w:tcPr>
          <w:p w14:paraId="6F78DE03" w14:textId="77777777" w:rsidR="001B29F9" w:rsidRPr="005F2F4D" w:rsidRDefault="001B29F9" w:rsidP="00BC7411">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Other</w:t>
            </w:r>
          </w:p>
        </w:tc>
      </w:tr>
      <w:tr w:rsidR="001B29F9" w:rsidRPr="005F2F4D" w14:paraId="33E43815"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8C2A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Shotgun Licence </w:t>
            </w:r>
          </w:p>
        </w:tc>
        <w:tc>
          <w:tcPr>
            <w:tcW w:w="1195" w:type="dxa"/>
            <w:tcBorders>
              <w:top w:val="nil"/>
              <w:left w:val="nil"/>
              <w:bottom w:val="single" w:sz="4" w:space="0" w:color="auto"/>
              <w:right w:val="single" w:sz="4" w:space="0" w:color="auto"/>
            </w:tcBorders>
            <w:shd w:val="clear" w:color="auto" w:fill="auto"/>
            <w:noWrap/>
            <w:vAlign w:val="center"/>
            <w:hideMark/>
          </w:tcPr>
          <w:p w14:paraId="4F50144C"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E27981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02036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849022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AC6C924"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8540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Driving Licence </w:t>
            </w:r>
          </w:p>
        </w:tc>
        <w:tc>
          <w:tcPr>
            <w:tcW w:w="1195" w:type="dxa"/>
            <w:tcBorders>
              <w:top w:val="nil"/>
              <w:left w:val="nil"/>
              <w:bottom w:val="single" w:sz="4" w:space="0" w:color="auto"/>
              <w:right w:val="single" w:sz="4" w:space="0" w:color="auto"/>
            </w:tcBorders>
            <w:shd w:val="clear" w:color="auto" w:fill="auto"/>
            <w:noWrap/>
            <w:vAlign w:val="center"/>
            <w:hideMark/>
          </w:tcPr>
          <w:p w14:paraId="52CC2E37"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E15CB1E"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1E479E"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5AE4CD8"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33B51D06"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F5FA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Passport - verify identity </w:t>
            </w:r>
          </w:p>
        </w:tc>
        <w:tc>
          <w:tcPr>
            <w:tcW w:w="1195" w:type="dxa"/>
            <w:tcBorders>
              <w:top w:val="nil"/>
              <w:left w:val="nil"/>
              <w:bottom w:val="single" w:sz="4" w:space="0" w:color="auto"/>
              <w:right w:val="single" w:sz="4" w:space="0" w:color="auto"/>
            </w:tcBorders>
            <w:shd w:val="clear" w:color="auto" w:fill="auto"/>
            <w:noWrap/>
            <w:vAlign w:val="center"/>
            <w:hideMark/>
          </w:tcPr>
          <w:p w14:paraId="29A4F032"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79F6AEF"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D6123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85951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43822CDC"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7333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Fitness to: letter, certificate, attend gym</w:t>
            </w:r>
          </w:p>
        </w:tc>
        <w:tc>
          <w:tcPr>
            <w:tcW w:w="1195" w:type="dxa"/>
            <w:tcBorders>
              <w:top w:val="nil"/>
              <w:left w:val="nil"/>
              <w:bottom w:val="single" w:sz="4" w:space="0" w:color="auto"/>
              <w:right w:val="single" w:sz="4" w:space="0" w:color="auto"/>
            </w:tcBorders>
            <w:shd w:val="clear" w:color="auto" w:fill="auto"/>
            <w:noWrap/>
            <w:vAlign w:val="center"/>
            <w:hideMark/>
          </w:tcPr>
          <w:p w14:paraId="68E49C1F"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546349E"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5D65B2"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7131E6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4FED90F3"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FCCC9"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Complex</w:t>
            </w:r>
          </w:p>
        </w:tc>
        <w:tc>
          <w:tcPr>
            <w:tcW w:w="1195" w:type="dxa"/>
            <w:tcBorders>
              <w:top w:val="nil"/>
              <w:left w:val="nil"/>
              <w:bottom w:val="single" w:sz="4" w:space="0" w:color="auto"/>
              <w:right w:val="single" w:sz="4" w:space="0" w:color="auto"/>
            </w:tcBorders>
            <w:shd w:val="clear" w:color="auto" w:fill="auto"/>
            <w:noWrap/>
            <w:vAlign w:val="center"/>
            <w:hideMark/>
          </w:tcPr>
          <w:p w14:paraId="37602532"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E7FB179"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03C865A6"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39F039FE"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1B29F9" w:rsidRPr="005F2F4D" w14:paraId="730E44E2"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EA5A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Medium</w:t>
            </w:r>
          </w:p>
        </w:tc>
        <w:tc>
          <w:tcPr>
            <w:tcW w:w="1195" w:type="dxa"/>
            <w:tcBorders>
              <w:top w:val="nil"/>
              <w:left w:val="nil"/>
              <w:bottom w:val="single" w:sz="4" w:space="0" w:color="auto"/>
              <w:right w:val="single" w:sz="4" w:space="0" w:color="auto"/>
            </w:tcBorders>
            <w:shd w:val="clear" w:color="auto" w:fill="auto"/>
            <w:noWrap/>
            <w:vAlign w:val="center"/>
            <w:hideMark/>
          </w:tcPr>
          <w:p w14:paraId="6385B64E"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BAFC8D9"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41B8DFA2"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6C682988"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1B29F9" w:rsidRPr="005F2F4D" w14:paraId="7869212A"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58352"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Simple</w:t>
            </w:r>
          </w:p>
        </w:tc>
        <w:tc>
          <w:tcPr>
            <w:tcW w:w="1195" w:type="dxa"/>
            <w:tcBorders>
              <w:top w:val="nil"/>
              <w:left w:val="nil"/>
              <w:bottom w:val="single" w:sz="4" w:space="0" w:color="auto"/>
              <w:right w:val="single" w:sz="4" w:space="0" w:color="auto"/>
            </w:tcBorders>
            <w:shd w:val="clear" w:color="auto" w:fill="auto"/>
            <w:noWrap/>
            <w:vAlign w:val="center"/>
            <w:hideMark/>
          </w:tcPr>
          <w:p w14:paraId="083BA5F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35A27DA"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64B7C876"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799230DA" w14:textId="77777777" w:rsidR="001B29F9" w:rsidRPr="005F2F4D" w:rsidRDefault="001B29F9" w:rsidP="00BC7411">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1B29F9" w:rsidRPr="005F2F4D" w14:paraId="678288AB"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2A3FC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Copy of Sick Note</w:t>
            </w:r>
          </w:p>
        </w:tc>
        <w:tc>
          <w:tcPr>
            <w:tcW w:w="1195" w:type="dxa"/>
            <w:tcBorders>
              <w:top w:val="nil"/>
              <w:left w:val="nil"/>
              <w:bottom w:val="single" w:sz="4" w:space="0" w:color="auto"/>
              <w:right w:val="single" w:sz="4" w:space="0" w:color="auto"/>
            </w:tcBorders>
            <w:shd w:val="clear" w:color="auto" w:fill="auto"/>
            <w:noWrap/>
            <w:vAlign w:val="center"/>
            <w:hideMark/>
          </w:tcPr>
          <w:p w14:paraId="13DD379E"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8AB7427"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93C82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4721453"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6525FB15"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20421"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request </w:t>
            </w:r>
          </w:p>
        </w:tc>
        <w:tc>
          <w:tcPr>
            <w:tcW w:w="1195" w:type="dxa"/>
            <w:tcBorders>
              <w:top w:val="nil"/>
              <w:left w:val="nil"/>
              <w:bottom w:val="single" w:sz="4" w:space="0" w:color="auto"/>
              <w:right w:val="single" w:sz="4" w:space="0" w:color="auto"/>
            </w:tcBorders>
            <w:shd w:val="clear" w:color="auto" w:fill="auto"/>
            <w:noWrap/>
            <w:vAlign w:val="center"/>
            <w:hideMark/>
          </w:tcPr>
          <w:p w14:paraId="4F253111"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0D8332A"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2FB1D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DC762CB"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0D425CCD"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E3FD9"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Sick Note for School (private paper certificate - no charge) letter</w:t>
            </w:r>
          </w:p>
        </w:tc>
        <w:tc>
          <w:tcPr>
            <w:tcW w:w="1195" w:type="dxa"/>
            <w:tcBorders>
              <w:top w:val="nil"/>
              <w:left w:val="nil"/>
              <w:bottom w:val="single" w:sz="4" w:space="0" w:color="auto"/>
              <w:right w:val="single" w:sz="4" w:space="0" w:color="auto"/>
            </w:tcBorders>
            <w:shd w:val="clear" w:color="auto" w:fill="auto"/>
            <w:noWrap/>
            <w:vAlign w:val="center"/>
            <w:hideMark/>
          </w:tcPr>
          <w:p w14:paraId="0C84654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E2D97E0"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2852BA"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3FA880F"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6D9CA724"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EE489"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Simple One Liner</w:t>
            </w:r>
          </w:p>
        </w:tc>
        <w:tc>
          <w:tcPr>
            <w:tcW w:w="1195" w:type="dxa"/>
            <w:tcBorders>
              <w:top w:val="nil"/>
              <w:left w:val="nil"/>
              <w:bottom w:val="single" w:sz="4" w:space="0" w:color="auto"/>
              <w:right w:val="single" w:sz="4" w:space="0" w:color="auto"/>
            </w:tcBorders>
            <w:shd w:val="clear" w:color="auto" w:fill="auto"/>
            <w:noWrap/>
            <w:vAlign w:val="center"/>
            <w:hideMark/>
          </w:tcPr>
          <w:p w14:paraId="78C24138"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F4CFF4C"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EAED7C"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AA596F2"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410A817"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C4F921"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Medium</w:t>
            </w:r>
          </w:p>
        </w:tc>
        <w:tc>
          <w:tcPr>
            <w:tcW w:w="1195" w:type="dxa"/>
            <w:tcBorders>
              <w:top w:val="nil"/>
              <w:left w:val="nil"/>
              <w:bottom w:val="single" w:sz="4" w:space="0" w:color="auto"/>
              <w:right w:val="single" w:sz="4" w:space="0" w:color="auto"/>
            </w:tcBorders>
            <w:shd w:val="clear" w:color="auto" w:fill="auto"/>
            <w:noWrap/>
            <w:vAlign w:val="center"/>
            <w:hideMark/>
          </w:tcPr>
          <w:p w14:paraId="789633F0"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5536CEF"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86D248"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3DFC9B"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7A05870"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D55C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lastRenderedPageBreak/>
              <w:t>To Whom It May Concern letter: Lengthy</w:t>
            </w:r>
          </w:p>
        </w:tc>
        <w:tc>
          <w:tcPr>
            <w:tcW w:w="1195" w:type="dxa"/>
            <w:tcBorders>
              <w:top w:val="nil"/>
              <w:left w:val="nil"/>
              <w:bottom w:val="single" w:sz="4" w:space="0" w:color="auto"/>
              <w:right w:val="single" w:sz="4" w:space="0" w:color="auto"/>
            </w:tcBorders>
            <w:shd w:val="clear" w:color="auto" w:fill="auto"/>
            <w:noWrap/>
            <w:vAlign w:val="center"/>
            <w:hideMark/>
          </w:tcPr>
          <w:p w14:paraId="00A03120"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C8941D7"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AF84D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087DFC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18B14FDD"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DB2A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Private Treatment Verification</w:t>
            </w:r>
          </w:p>
        </w:tc>
        <w:tc>
          <w:tcPr>
            <w:tcW w:w="1195" w:type="dxa"/>
            <w:tcBorders>
              <w:top w:val="nil"/>
              <w:left w:val="nil"/>
              <w:bottom w:val="single" w:sz="4" w:space="0" w:color="auto"/>
              <w:right w:val="single" w:sz="4" w:space="0" w:color="auto"/>
            </w:tcBorders>
            <w:shd w:val="clear" w:color="auto" w:fill="auto"/>
            <w:noWrap/>
            <w:vAlign w:val="center"/>
            <w:hideMark/>
          </w:tcPr>
          <w:p w14:paraId="346B9513"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E42BCAA"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4C9988"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2AAACBA"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4134C5B1"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518CB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Medication List for patients travelling</w:t>
            </w:r>
          </w:p>
        </w:tc>
        <w:tc>
          <w:tcPr>
            <w:tcW w:w="1195" w:type="dxa"/>
            <w:tcBorders>
              <w:top w:val="nil"/>
              <w:left w:val="nil"/>
              <w:bottom w:val="single" w:sz="4" w:space="0" w:color="auto"/>
              <w:right w:val="single" w:sz="4" w:space="0" w:color="auto"/>
            </w:tcBorders>
            <w:shd w:val="clear" w:color="000000" w:fill="FF0000"/>
            <w:noWrap/>
            <w:vAlign w:val="center"/>
            <w:hideMark/>
          </w:tcPr>
          <w:p w14:paraId="048FB0CF"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177E996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CF60E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C55403"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65C70C19"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0DF89"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from GP to go with medication list for travelling </w:t>
            </w:r>
          </w:p>
        </w:tc>
        <w:tc>
          <w:tcPr>
            <w:tcW w:w="1195" w:type="dxa"/>
            <w:tcBorders>
              <w:top w:val="nil"/>
              <w:left w:val="nil"/>
              <w:bottom w:val="single" w:sz="4" w:space="0" w:color="auto"/>
              <w:right w:val="single" w:sz="4" w:space="0" w:color="auto"/>
            </w:tcBorders>
            <w:shd w:val="clear" w:color="auto" w:fill="auto"/>
            <w:noWrap/>
            <w:vAlign w:val="center"/>
            <w:hideMark/>
          </w:tcPr>
          <w:p w14:paraId="70DC422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CE241D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0471CE"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88EB51F"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B9E7F97"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2810DF"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employers</w:t>
            </w:r>
          </w:p>
        </w:tc>
        <w:tc>
          <w:tcPr>
            <w:tcW w:w="1195" w:type="dxa"/>
            <w:tcBorders>
              <w:top w:val="nil"/>
              <w:left w:val="nil"/>
              <w:bottom w:val="single" w:sz="4" w:space="0" w:color="auto"/>
              <w:right w:val="single" w:sz="4" w:space="0" w:color="auto"/>
            </w:tcBorders>
            <w:shd w:val="clear" w:color="auto" w:fill="auto"/>
            <w:noWrap/>
            <w:vAlign w:val="center"/>
            <w:hideMark/>
          </w:tcPr>
          <w:p w14:paraId="3C1C032B"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9B25F6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023FD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0580401"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400CB8CD"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1ACE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Housing</w:t>
            </w:r>
          </w:p>
        </w:tc>
        <w:tc>
          <w:tcPr>
            <w:tcW w:w="1195" w:type="dxa"/>
            <w:tcBorders>
              <w:top w:val="nil"/>
              <w:left w:val="nil"/>
              <w:bottom w:val="single" w:sz="4" w:space="0" w:color="auto"/>
              <w:right w:val="single" w:sz="4" w:space="0" w:color="auto"/>
            </w:tcBorders>
            <w:shd w:val="clear" w:color="auto" w:fill="auto"/>
            <w:noWrap/>
            <w:vAlign w:val="center"/>
            <w:hideMark/>
          </w:tcPr>
          <w:p w14:paraId="71A30D1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739BF70"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71F93E"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87372E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0D6067C"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A6DFC"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67FA2A65"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395A55"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4B2919"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0748318"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2D7660E1"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3A9E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NOT acting on behalf of patient</w:t>
            </w:r>
          </w:p>
        </w:tc>
        <w:tc>
          <w:tcPr>
            <w:tcW w:w="1195" w:type="dxa"/>
            <w:tcBorders>
              <w:top w:val="nil"/>
              <w:left w:val="nil"/>
              <w:bottom w:val="single" w:sz="4" w:space="0" w:color="auto"/>
              <w:right w:val="single" w:sz="4" w:space="0" w:color="auto"/>
            </w:tcBorders>
            <w:shd w:val="clear" w:color="auto" w:fill="auto"/>
            <w:noWrap/>
            <w:vAlign w:val="center"/>
            <w:hideMark/>
          </w:tcPr>
          <w:p w14:paraId="165AABA3"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2F774B15"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000000" w:fill="FF0000"/>
            <w:noWrap/>
            <w:vAlign w:val="center"/>
            <w:hideMark/>
          </w:tcPr>
          <w:p w14:paraId="0E882752"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8591B3B"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E05EE5D"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F654A"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Claims company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198DA1A6"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97F2802"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2EB23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0789C02"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76AE6785" w14:textId="77777777" w:rsidTr="00BC741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96468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Insurance company with consent from patient but acting for their own commercial purposes i.e. the patient is trying to claim and insurance company validating the claim</w:t>
            </w:r>
          </w:p>
        </w:tc>
        <w:tc>
          <w:tcPr>
            <w:tcW w:w="1195" w:type="dxa"/>
            <w:tcBorders>
              <w:top w:val="nil"/>
              <w:left w:val="nil"/>
              <w:bottom w:val="single" w:sz="4" w:space="0" w:color="auto"/>
              <w:right w:val="single" w:sz="4" w:space="0" w:color="auto"/>
            </w:tcBorders>
            <w:shd w:val="clear" w:color="auto" w:fill="auto"/>
            <w:noWrap/>
            <w:vAlign w:val="center"/>
            <w:hideMark/>
          </w:tcPr>
          <w:p w14:paraId="341C22E6"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673AF71"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1E4C62"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865064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6F74D5E7"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64D15"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Police asking for records in relation to a crime</w:t>
            </w:r>
          </w:p>
        </w:tc>
        <w:tc>
          <w:tcPr>
            <w:tcW w:w="1195" w:type="dxa"/>
            <w:tcBorders>
              <w:top w:val="nil"/>
              <w:left w:val="nil"/>
              <w:bottom w:val="single" w:sz="4" w:space="0" w:color="auto"/>
              <w:right w:val="single" w:sz="4" w:space="0" w:color="auto"/>
            </w:tcBorders>
            <w:shd w:val="clear" w:color="auto" w:fill="auto"/>
            <w:noWrap/>
            <w:vAlign w:val="center"/>
            <w:hideMark/>
          </w:tcPr>
          <w:p w14:paraId="2187EA89"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3D3D51"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664B6E"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3D68904E"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573050E8"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3EE963"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Army requesting medical records</w:t>
            </w:r>
          </w:p>
        </w:tc>
        <w:tc>
          <w:tcPr>
            <w:tcW w:w="1195" w:type="dxa"/>
            <w:tcBorders>
              <w:top w:val="nil"/>
              <w:left w:val="nil"/>
              <w:bottom w:val="single" w:sz="4" w:space="0" w:color="auto"/>
              <w:right w:val="single" w:sz="4" w:space="0" w:color="auto"/>
            </w:tcBorders>
            <w:shd w:val="clear" w:color="auto" w:fill="auto"/>
            <w:noWrap/>
            <w:vAlign w:val="center"/>
            <w:hideMark/>
          </w:tcPr>
          <w:p w14:paraId="388C7F84"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04AADF"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1BDE2B"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6726D117"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773BFDC3" w14:textId="77777777" w:rsidTr="00BC74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CCBD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Court orders records to be disclosed</w:t>
            </w:r>
          </w:p>
        </w:tc>
        <w:tc>
          <w:tcPr>
            <w:tcW w:w="1195" w:type="dxa"/>
            <w:tcBorders>
              <w:top w:val="nil"/>
              <w:left w:val="nil"/>
              <w:bottom w:val="single" w:sz="4" w:space="0" w:color="auto"/>
              <w:right w:val="single" w:sz="4" w:space="0" w:color="auto"/>
            </w:tcBorders>
            <w:shd w:val="clear" w:color="auto" w:fill="auto"/>
            <w:noWrap/>
            <w:vAlign w:val="center"/>
            <w:hideMark/>
          </w:tcPr>
          <w:p w14:paraId="6145D997"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FB95CE2"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2D1A94"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7E615663"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1B29F9" w:rsidRPr="005F2F4D" w14:paraId="24CF59A2" w14:textId="77777777" w:rsidTr="00BC7411">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30DF6"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Patient / their rep requests copy of all or some of their records</w:t>
            </w:r>
          </w:p>
        </w:tc>
        <w:tc>
          <w:tcPr>
            <w:tcW w:w="1195" w:type="dxa"/>
            <w:tcBorders>
              <w:top w:val="nil"/>
              <w:left w:val="nil"/>
              <w:bottom w:val="single" w:sz="4" w:space="0" w:color="auto"/>
              <w:right w:val="single" w:sz="4" w:space="0" w:color="auto"/>
            </w:tcBorders>
            <w:shd w:val="clear" w:color="000000" w:fill="FF0000"/>
            <w:noWrap/>
            <w:vAlign w:val="center"/>
            <w:hideMark/>
          </w:tcPr>
          <w:p w14:paraId="65BB7466"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6D6BAF" w14:textId="77777777" w:rsidR="001B29F9" w:rsidRPr="005F2F4D" w:rsidRDefault="001B29F9" w:rsidP="00BC7411">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C8F15C"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E05FFD" w14:textId="77777777" w:rsidR="001B29F9" w:rsidRPr="005F2F4D" w:rsidRDefault="001B29F9" w:rsidP="00BC7411">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bl>
    <w:p w14:paraId="41AE64E8" w14:textId="77777777" w:rsidR="001B29F9" w:rsidRDefault="001B29F9" w:rsidP="001B29F9">
      <w:pPr>
        <w:spacing w:line="360" w:lineRule="auto"/>
      </w:pPr>
    </w:p>
    <w:p w14:paraId="5A61F5F1" w14:textId="77777777" w:rsidR="001B29F9" w:rsidRDefault="001B29F9" w:rsidP="001B29F9">
      <w:pPr>
        <w:pStyle w:val="Heading1"/>
      </w:pPr>
      <w:bookmarkStart w:id="59" w:name="_Toc48900027"/>
      <w:bookmarkStart w:id="60" w:name="_Toc56842849"/>
      <w:r>
        <w:t>Appendix L – SAR Checklist</w:t>
      </w:r>
      <w:bookmarkEnd w:id="59"/>
      <w:bookmarkEnd w:id="60"/>
    </w:p>
    <w:p w14:paraId="7B24FA56" w14:textId="77777777" w:rsidR="001B29F9" w:rsidRDefault="001B29F9" w:rsidP="001B29F9"/>
    <w:p w14:paraId="54A4A2A3" w14:textId="77777777" w:rsidR="001B29F9" w:rsidRPr="009B6339" w:rsidRDefault="001B29F9" w:rsidP="001B29F9">
      <w:r>
        <w:t>Administrative Team Section</w:t>
      </w:r>
    </w:p>
    <w:p w14:paraId="4B00288C" w14:textId="77777777" w:rsidR="001B29F9" w:rsidRDefault="001B29F9" w:rsidP="001B29F9"/>
    <w:tbl>
      <w:tblPr>
        <w:tblStyle w:val="TableGrid"/>
        <w:tblW w:w="0" w:type="auto"/>
        <w:tblLook w:val="04A0" w:firstRow="1" w:lastRow="0" w:firstColumn="1" w:lastColumn="0" w:noHBand="0" w:noVBand="1"/>
      </w:tblPr>
      <w:tblGrid>
        <w:gridCol w:w="4987"/>
        <w:gridCol w:w="4029"/>
      </w:tblGrid>
      <w:tr w:rsidR="001B29F9" w:rsidRPr="000410C4" w14:paraId="175A2527" w14:textId="77777777" w:rsidTr="00BC7411">
        <w:trPr>
          <w:trHeight w:val="1134"/>
        </w:trPr>
        <w:tc>
          <w:tcPr>
            <w:tcW w:w="7225" w:type="dxa"/>
            <w:vAlign w:val="center"/>
          </w:tcPr>
          <w:p w14:paraId="60205AD3" w14:textId="77777777" w:rsidR="001B29F9" w:rsidRPr="000410C4" w:rsidRDefault="001B29F9" w:rsidP="00BC7411">
            <w:r>
              <w:t xml:space="preserve">Details of the access request (date, internal reference – no personal data)? </w:t>
            </w:r>
          </w:p>
        </w:tc>
        <w:tc>
          <w:tcPr>
            <w:tcW w:w="6723" w:type="dxa"/>
            <w:vAlign w:val="center"/>
          </w:tcPr>
          <w:p w14:paraId="544933EE" w14:textId="77777777" w:rsidR="001B29F9" w:rsidRPr="000410C4" w:rsidRDefault="001B29F9" w:rsidP="00BC7411"/>
        </w:tc>
      </w:tr>
      <w:tr w:rsidR="001B29F9" w:rsidRPr="000410C4" w14:paraId="224B819C" w14:textId="77777777" w:rsidTr="00BC7411">
        <w:trPr>
          <w:trHeight w:val="1134"/>
        </w:trPr>
        <w:tc>
          <w:tcPr>
            <w:tcW w:w="7225" w:type="dxa"/>
            <w:vAlign w:val="center"/>
          </w:tcPr>
          <w:p w14:paraId="78500E06" w14:textId="77777777" w:rsidR="001B29F9" w:rsidRDefault="001B29F9" w:rsidP="00BC7411">
            <w:r>
              <w:lastRenderedPageBreak/>
              <w:t xml:space="preserve">Has the individual made it clear what information they require? If not, you may reply to clarify the request. </w:t>
            </w:r>
          </w:p>
          <w:p w14:paraId="3236F99C" w14:textId="77777777" w:rsidR="001B29F9" w:rsidRPr="000410C4" w:rsidRDefault="001B29F9" w:rsidP="00BC7411">
            <w:r>
              <w:t>Detail what information has been requested and ensure that it matches what has been collated.</w:t>
            </w:r>
          </w:p>
        </w:tc>
        <w:tc>
          <w:tcPr>
            <w:tcW w:w="6723" w:type="dxa"/>
            <w:vAlign w:val="center"/>
          </w:tcPr>
          <w:p w14:paraId="0212B236" w14:textId="77777777" w:rsidR="001B29F9" w:rsidRPr="000410C4" w:rsidRDefault="001B29F9" w:rsidP="00BC7411"/>
        </w:tc>
      </w:tr>
      <w:tr w:rsidR="001B29F9" w:rsidRPr="000410C4" w14:paraId="7C690A58" w14:textId="77777777" w:rsidTr="00BC7411">
        <w:trPr>
          <w:trHeight w:val="1134"/>
        </w:trPr>
        <w:tc>
          <w:tcPr>
            <w:tcW w:w="7225" w:type="dxa"/>
            <w:vAlign w:val="center"/>
          </w:tcPr>
          <w:p w14:paraId="45B7F5CC" w14:textId="77777777" w:rsidR="001B29F9" w:rsidRDefault="001B29F9" w:rsidP="00BC7411">
            <w:r>
              <w:t>Has the individual’s identity been verified through ‘reasonable means’?</w:t>
            </w:r>
          </w:p>
          <w:p w14:paraId="3D5D5F76" w14:textId="77777777" w:rsidR="001B29F9" w:rsidRDefault="001B29F9" w:rsidP="00BC7411">
            <w:r>
              <w:t>Has any third-party authority been established, i.e. written permission from individua, parental custody?</w:t>
            </w:r>
          </w:p>
        </w:tc>
        <w:tc>
          <w:tcPr>
            <w:tcW w:w="6723" w:type="dxa"/>
            <w:vAlign w:val="center"/>
          </w:tcPr>
          <w:p w14:paraId="42240F3A" w14:textId="77777777" w:rsidR="001B29F9" w:rsidRPr="000410C4" w:rsidRDefault="001B29F9" w:rsidP="00BC7411"/>
        </w:tc>
      </w:tr>
      <w:tr w:rsidR="001B29F9" w:rsidRPr="000410C4" w14:paraId="211F3AD0" w14:textId="77777777" w:rsidTr="00BC7411">
        <w:trPr>
          <w:trHeight w:val="1134"/>
        </w:trPr>
        <w:tc>
          <w:tcPr>
            <w:tcW w:w="7225" w:type="dxa"/>
            <w:vAlign w:val="center"/>
          </w:tcPr>
          <w:p w14:paraId="64BECFD9" w14:textId="77777777" w:rsidR="001B29F9" w:rsidRDefault="001B29F9" w:rsidP="00BC7411">
            <w:r>
              <w:t>Where the individual is a child, identify what consideration been given to whether the maturity / capacity of the individual and whether they have been contacted to ensure they are comfortable with release?</w:t>
            </w:r>
          </w:p>
        </w:tc>
        <w:tc>
          <w:tcPr>
            <w:tcW w:w="6723" w:type="dxa"/>
            <w:vAlign w:val="center"/>
          </w:tcPr>
          <w:p w14:paraId="073897AB" w14:textId="77777777" w:rsidR="001B29F9" w:rsidRPr="000410C4" w:rsidRDefault="001B29F9" w:rsidP="00BC7411"/>
        </w:tc>
      </w:tr>
      <w:tr w:rsidR="001B29F9" w:rsidRPr="000410C4" w14:paraId="05E2BDA5" w14:textId="77777777" w:rsidTr="00BC7411">
        <w:trPr>
          <w:trHeight w:val="1134"/>
        </w:trPr>
        <w:tc>
          <w:tcPr>
            <w:tcW w:w="7225" w:type="dxa"/>
            <w:vAlign w:val="center"/>
          </w:tcPr>
          <w:p w14:paraId="4620002C" w14:textId="77777777" w:rsidR="001B29F9" w:rsidRDefault="001B29F9" w:rsidP="00BC7411">
            <w:r>
              <w:t>Where the request is made by a solicitor and appears to be excessive for the identified purpose, has an attempt been made to narrow the request with the patient?</w:t>
            </w:r>
          </w:p>
        </w:tc>
        <w:tc>
          <w:tcPr>
            <w:tcW w:w="6723" w:type="dxa"/>
            <w:vAlign w:val="center"/>
          </w:tcPr>
          <w:p w14:paraId="54B3842E" w14:textId="77777777" w:rsidR="001B29F9" w:rsidRPr="000410C4" w:rsidRDefault="001B29F9" w:rsidP="00BC7411"/>
        </w:tc>
      </w:tr>
      <w:tr w:rsidR="001B29F9" w:rsidRPr="000410C4" w14:paraId="3D6E3E5D" w14:textId="77777777" w:rsidTr="00BC7411">
        <w:trPr>
          <w:trHeight w:val="1134"/>
        </w:trPr>
        <w:tc>
          <w:tcPr>
            <w:tcW w:w="7225" w:type="dxa"/>
            <w:vAlign w:val="center"/>
          </w:tcPr>
          <w:p w14:paraId="669209C1" w14:textId="77777777" w:rsidR="001B29F9" w:rsidRDefault="001B29F9" w:rsidP="00BC7411">
            <w:r>
              <w:t>Has a response been provided advising of the legal timeframe and the rights of the individual?</w:t>
            </w:r>
          </w:p>
        </w:tc>
        <w:tc>
          <w:tcPr>
            <w:tcW w:w="6723" w:type="dxa"/>
            <w:vAlign w:val="center"/>
          </w:tcPr>
          <w:p w14:paraId="0B8D0E67" w14:textId="77777777" w:rsidR="001B29F9" w:rsidRPr="000410C4" w:rsidRDefault="001B29F9" w:rsidP="00BC7411"/>
        </w:tc>
      </w:tr>
      <w:tr w:rsidR="001B29F9" w:rsidRPr="000410C4" w14:paraId="5DB471E2" w14:textId="77777777" w:rsidTr="00BC7411">
        <w:trPr>
          <w:trHeight w:val="1134"/>
        </w:trPr>
        <w:tc>
          <w:tcPr>
            <w:tcW w:w="7225" w:type="dxa"/>
            <w:vAlign w:val="center"/>
          </w:tcPr>
          <w:p w14:paraId="495B516C" w14:textId="77777777" w:rsidR="001B29F9" w:rsidRDefault="001B29F9" w:rsidP="00BC7411">
            <w:r>
              <w:t>Identify which systems / information assets have been explored to ensure a complete response? Are we comfortable that all relevant systems have been explored?</w:t>
            </w:r>
          </w:p>
          <w:p w14:paraId="4F4F7BB1" w14:textId="77777777" w:rsidR="001B29F9" w:rsidRDefault="001B29F9" w:rsidP="00BC7411"/>
          <w:p w14:paraId="37491EE0" w14:textId="77777777" w:rsidR="001B29F9" w:rsidRDefault="001B29F9" w:rsidP="00BC7411">
            <w:r>
              <w:t>For example, clinical system, CCTV, paper records.</w:t>
            </w:r>
          </w:p>
          <w:p w14:paraId="0B324E98" w14:textId="77777777" w:rsidR="001B29F9" w:rsidRDefault="001B29F9" w:rsidP="00BC7411"/>
        </w:tc>
        <w:tc>
          <w:tcPr>
            <w:tcW w:w="6723" w:type="dxa"/>
            <w:vAlign w:val="center"/>
          </w:tcPr>
          <w:p w14:paraId="23FDE12E" w14:textId="77777777" w:rsidR="001B29F9" w:rsidRPr="000410C4" w:rsidRDefault="001B29F9" w:rsidP="00BC7411"/>
        </w:tc>
      </w:tr>
      <w:tr w:rsidR="001B29F9" w:rsidRPr="000410C4" w14:paraId="72FC6332" w14:textId="77777777" w:rsidTr="00BC7411">
        <w:trPr>
          <w:trHeight w:val="1134"/>
        </w:trPr>
        <w:tc>
          <w:tcPr>
            <w:tcW w:w="7225" w:type="dxa"/>
            <w:vAlign w:val="center"/>
          </w:tcPr>
          <w:p w14:paraId="6E81D293" w14:textId="77777777" w:rsidR="001B29F9" w:rsidRDefault="001B29F9" w:rsidP="00BC7411">
            <w:r>
              <w:t>Describe how the information been scrutinised to remove any reference to third parties where they would not reasonably consent and releasing the information would breach their confidentiality.</w:t>
            </w:r>
          </w:p>
        </w:tc>
        <w:tc>
          <w:tcPr>
            <w:tcW w:w="6723" w:type="dxa"/>
            <w:vAlign w:val="center"/>
          </w:tcPr>
          <w:p w14:paraId="05784BB0" w14:textId="77777777" w:rsidR="001B29F9" w:rsidRPr="000410C4" w:rsidRDefault="001B29F9" w:rsidP="00BC7411"/>
        </w:tc>
      </w:tr>
      <w:tr w:rsidR="001B29F9" w:rsidRPr="000410C4" w14:paraId="7DA794D4" w14:textId="77777777" w:rsidTr="00BC7411">
        <w:trPr>
          <w:trHeight w:val="1134"/>
        </w:trPr>
        <w:tc>
          <w:tcPr>
            <w:tcW w:w="7225" w:type="dxa"/>
            <w:vAlign w:val="center"/>
          </w:tcPr>
          <w:p w14:paraId="57766136" w14:textId="77777777" w:rsidR="001B29F9" w:rsidRDefault="001B29F9" w:rsidP="00BC7411">
            <w:r>
              <w:t xml:space="preserve">Identify what information has been highlighted to the clinician undertaking final review, where you believe this information </w:t>
            </w:r>
            <w:r w:rsidRPr="009B6339">
              <w:rPr>
                <w:b/>
                <w:bCs/>
                <w:i/>
                <w:iCs/>
              </w:rPr>
              <w:t>may</w:t>
            </w:r>
            <w:r>
              <w:t xml:space="preserve"> meet the ‘serious harm’ threshold for health. </w:t>
            </w:r>
          </w:p>
        </w:tc>
        <w:tc>
          <w:tcPr>
            <w:tcW w:w="6723" w:type="dxa"/>
            <w:vAlign w:val="center"/>
          </w:tcPr>
          <w:p w14:paraId="737C2BC2" w14:textId="77777777" w:rsidR="001B29F9" w:rsidRPr="000410C4" w:rsidRDefault="001B29F9" w:rsidP="00BC7411"/>
        </w:tc>
      </w:tr>
      <w:tr w:rsidR="001B29F9" w:rsidRPr="000410C4" w14:paraId="4E78B996" w14:textId="77777777" w:rsidTr="00BC7411">
        <w:trPr>
          <w:trHeight w:val="1134"/>
        </w:trPr>
        <w:tc>
          <w:tcPr>
            <w:tcW w:w="7225" w:type="dxa"/>
            <w:vAlign w:val="center"/>
          </w:tcPr>
          <w:p w14:paraId="210583D3" w14:textId="77777777" w:rsidR="001B29F9" w:rsidRDefault="001B29F9" w:rsidP="00BC7411">
            <w:r>
              <w:t xml:space="preserve">Identify what information has been redacted, where this information meets the ‘serious harm’ threshold for social work. Confirm that you have </w:t>
            </w:r>
            <w:r>
              <w:lastRenderedPageBreak/>
              <w:t>liaised with social work colleagues to confirm this exemption.</w:t>
            </w:r>
          </w:p>
        </w:tc>
        <w:tc>
          <w:tcPr>
            <w:tcW w:w="6723" w:type="dxa"/>
            <w:vAlign w:val="center"/>
          </w:tcPr>
          <w:p w14:paraId="6B9F0466" w14:textId="77777777" w:rsidR="001B29F9" w:rsidRPr="000410C4" w:rsidRDefault="001B29F9" w:rsidP="00BC7411"/>
        </w:tc>
      </w:tr>
      <w:tr w:rsidR="001B29F9" w:rsidRPr="000410C4" w14:paraId="02BBF7BD" w14:textId="77777777" w:rsidTr="00BC7411">
        <w:trPr>
          <w:trHeight w:val="1134"/>
        </w:trPr>
        <w:tc>
          <w:tcPr>
            <w:tcW w:w="7225" w:type="dxa"/>
            <w:vAlign w:val="center"/>
          </w:tcPr>
          <w:p w14:paraId="08748524" w14:textId="77777777" w:rsidR="001B29F9" w:rsidRDefault="001B29F9" w:rsidP="00BC7411">
            <w:r>
              <w:t>Identify what information has been redacted, where this information relates to crime and taxation. Confirm that you have liaised with police / HMRC colleagues to confirm this exemption.</w:t>
            </w:r>
          </w:p>
        </w:tc>
        <w:tc>
          <w:tcPr>
            <w:tcW w:w="6723" w:type="dxa"/>
            <w:vAlign w:val="center"/>
          </w:tcPr>
          <w:p w14:paraId="79245ACA" w14:textId="77777777" w:rsidR="001B29F9" w:rsidRPr="000410C4" w:rsidRDefault="001B29F9" w:rsidP="00BC7411"/>
        </w:tc>
      </w:tr>
      <w:tr w:rsidR="001B29F9" w:rsidRPr="000410C4" w14:paraId="4AC762D3" w14:textId="77777777" w:rsidTr="00BC7411">
        <w:trPr>
          <w:trHeight w:val="1134"/>
        </w:trPr>
        <w:tc>
          <w:tcPr>
            <w:tcW w:w="7225" w:type="dxa"/>
            <w:vAlign w:val="center"/>
          </w:tcPr>
          <w:p w14:paraId="001BC6FC" w14:textId="77777777" w:rsidR="001B29F9" w:rsidRDefault="001B29F9" w:rsidP="00BC7411">
            <w:r>
              <w:t>Identify what information has been redacted, where this information relates to child abuse. Confirm that you have liaised with child protection colleagues to confirm this exemption.</w:t>
            </w:r>
          </w:p>
        </w:tc>
        <w:tc>
          <w:tcPr>
            <w:tcW w:w="6723" w:type="dxa"/>
            <w:vAlign w:val="center"/>
          </w:tcPr>
          <w:p w14:paraId="44AD634D" w14:textId="77777777" w:rsidR="001B29F9" w:rsidRPr="000410C4" w:rsidRDefault="001B29F9" w:rsidP="00BC7411"/>
        </w:tc>
      </w:tr>
      <w:tr w:rsidR="001B29F9" w:rsidRPr="000410C4" w14:paraId="090D5089" w14:textId="77777777" w:rsidTr="00BC7411">
        <w:trPr>
          <w:trHeight w:val="1134"/>
        </w:trPr>
        <w:tc>
          <w:tcPr>
            <w:tcW w:w="7225" w:type="dxa"/>
            <w:vAlign w:val="center"/>
          </w:tcPr>
          <w:p w14:paraId="5E270AC6" w14:textId="77777777" w:rsidR="001B29F9" w:rsidRDefault="001B29F9" w:rsidP="00BC7411">
            <w:r>
              <w:t>Confirm that the following elements been included in the response;</w:t>
            </w:r>
          </w:p>
          <w:p w14:paraId="1AD52AC5" w14:textId="77777777" w:rsidR="001B29F9" w:rsidRDefault="001B29F9" w:rsidP="00BC7411"/>
          <w:p w14:paraId="7ED67D10" w14:textId="77777777" w:rsidR="001B29F9" w:rsidRPr="00CD2F34" w:rsidRDefault="001B29F9" w:rsidP="001B29F9">
            <w:pPr>
              <w:pStyle w:val="ListParagraph"/>
              <w:numPr>
                <w:ilvl w:val="0"/>
                <w:numId w:val="35"/>
              </w:numPr>
            </w:pPr>
            <w:r w:rsidRPr="00CD2F34">
              <w:t>NHS Jargon buster</w:t>
            </w:r>
          </w:p>
          <w:p w14:paraId="0588C32E" w14:textId="77777777" w:rsidR="001B29F9" w:rsidRPr="00CD2F34" w:rsidRDefault="001B29F9" w:rsidP="001B29F9">
            <w:pPr>
              <w:pStyle w:val="ListParagraph"/>
              <w:numPr>
                <w:ilvl w:val="0"/>
                <w:numId w:val="35"/>
              </w:numPr>
            </w:pPr>
            <w:r w:rsidRPr="00CD2F34">
              <w:t>Link to privacy notice</w:t>
            </w:r>
          </w:p>
          <w:p w14:paraId="6AB472A2" w14:textId="77777777" w:rsidR="001B29F9" w:rsidRPr="00CD2F34" w:rsidRDefault="001B29F9" w:rsidP="001B29F9">
            <w:pPr>
              <w:pStyle w:val="ListParagraph"/>
              <w:numPr>
                <w:ilvl w:val="0"/>
                <w:numId w:val="35"/>
              </w:numPr>
            </w:pPr>
            <w:r w:rsidRPr="00CD2F34">
              <w:t>Confirmation of why some information has been redacted (this should not be included when doing so would prejudice an investigation)</w:t>
            </w:r>
          </w:p>
        </w:tc>
        <w:tc>
          <w:tcPr>
            <w:tcW w:w="6723" w:type="dxa"/>
            <w:vAlign w:val="center"/>
          </w:tcPr>
          <w:p w14:paraId="279E902A" w14:textId="77777777" w:rsidR="001B29F9" w:rsidRPr="000410C4" w:rsidRDefault="001B29F9" w:rsidP="00BC7411"/>
        </w:tc>
      </w:tr>
      <w:tr w:rsidR="001B29F9" w:rsidRPr="000410C4" w14:paraId="6D0E2A23" w14:textId="77777777" w:rsidTr="00BC7411">
        <w:trPr>
          <w:trHeight w:val="1134"/>
        </w:trPr>
        <w:tc>
          <w:tcPr>
            <w:tcW w:w="7225" w:type="dxa"/>
            <w:vAlign w:val="center"/>
          </w:tcPr>
          <w:p w14:paraId="5ED750DD" w14:textId="77777777" w:rsidR="001B29F9" w:rsidRDefault="001B29F9" w:rsidP="00BC7411">
            <w:r>
              <w:t>Has or will the response be provided within a month? If not, was a letter sent to the individual explaining the delay and assuring of a speedy response?</w:t>
            </w:r>
          </w:p>
        </w:tc>
        <w:tc>
          <w:tcPr>
            <w:tcW w:w="6723" w:type="dxa"/>
            <w:vAlign w:val="center"/>
          </w:tcPr>
          <w:p w14:paraId="054617DD" w14:textId="77777777" w:rsidR="001B29F9" w:rsidRPr="000410C4" w:rsidRDefault="001B29F9" w:rsidP="00BC7411"/>
        </w:tc>
      </w:tr>
      <w:tr w:rsidR="001B29F9" w:rsidRPr="000410C4" w14:paraId="1FB95C2F" w14:textId="77777777" w:rsidTr="00BC7411">
        <w:trPr>
          <w:trHeight w:val="1134"/>
        </w:trPr>
        <w:tc>
          <w:tcPr>
            <w:tcW w:w="7225" w:type="dxa"/>
            <w:vAlign w:val="center"/>
          </w:tcPr>
          <w:p w14:paraId="53736B0A" w14:textId="77777777" w:rsidR="001B29F9" w:rsidRDefault="001B29F9" w:rsidP="00BC7411">
            <w:r>
              <w:t>If the request was made digitally, has the response been made digitally using the process described in the SAR protocol?</w:t>
            </w:r>
          </w:p>
        </w:tc>
        <w:tc>
          <w:tcPr>
            <w:tcW w:w="6723" w:type="dxa"/>
            <w:vAlign w:val="center"/>
          </w:tcPr>
          <w:p w14:paraId="0DDE2EE2" w14:textId="77777777" w:rsidR="001B29F9" w:rsidRPr="000410C4" w:rsidRDefault="001B29F9" w:rsidP="00BC7411"/>
        </w:tc>
      </w:tr>
      <w:tr w:rsidR="001B29F9" w:rsidRPr="000410C4" w14:paraId="269BBF3B" w14:textId="77777777" w:rsidTr="00BC7411">
        <w:trPr>
          <w:trHeight w:val="1134"/>
        </w:trPr>
        <w:tc>
          <w:tcPr>
            <w:tcW w:w="7225" w:type="dxa"/>
            <w:vAlign w:val="center"/>
          </w:tcPr>
          <w:p w14:paraId="251246E0" w14:textId="77777777" w:rsidR="001B29F9" w:rsidRDefault="001B29F9" w:rsidP="00BC7411">
            <w:r>
              <w:t>Notes and Escalations to clinician undertaking final sign off</w:t>
            </w:r>
          </w:p>
          <w:p w14:paraId="4935C402" w14:textId="77777777" w:rsidR="001B29F9" w:rsidRDefault="001B29F9" w:rsidP="00BC7411"/>
          <w:p w14:paraId="2EAD6941" w14:textId="77777777" w:rsidR="001B29F9" w:rsidRDefault="001B29F9" w:rsidP="00BC7411"/>
          <w:p w14:paraId="4DABA500" w14:textId="77777777" w:rsidR="001B29F9" w:rsidRDefault="001B29F9" w:rsidP="00BC7411"/>
          <w:p w14:paraId="4CE5C84A" w14:textId="77777777" w:rsidR="001B29F9" w:rsidRDefault="001B29F9" w:rsidP="00BC7411"/>
          <w:p w14:paraId="2641B02D" w14:textId="77777777" w:rsidR="001B29F9" w:rsidRDefault="001B29F9" w:rsidP="00BC7411"/>
          <w:p w14:paraId="41107A66" w14:textId="77777777" w:rsidR="001B29F9" w:rsidRDefault="001B29F9" w:rsidP="00BC7411"/>
          <w:p w14:paraId="303482E8" w14:textId="77777777" w:rsidR="001B29F9" w:rsidRPr="000410C4" w:rsidRDefault="001B29F9" w:rsidP="00BC7411"/>
        </w:tc>
        <w:tc>
          <w:tcPr>
            <w:tcW w:w="6723" w:type="dxa"/>
            <w:vAlign w:val="center"/>
          </w:tcPr>
          <w:p w14:paraId="698ECEAD" w14:textId="77777777" w:rsidR="001B29F9" w:rsidRPr="000410C4" w:rsidRDefault="001B29F9" w:rsidP="00BC7411"/>
        </w:tc>
      </w:tr>
    </w:tbl>
    <w:p w14:paraId="400401FE" w14:textId="77777777" w:rsidR="001B29F9" w:rsidRDefault="001B29F9" w:rsidP="001B29F9"/>
    <w:p w14:paraId="74CD32A7" w14:textId="77777777" w:rsidR="001B29F9" w:rsidRDefault="001B29F9" w:rsidP="001B29F9">
      <w:r>
        <w:t>Clinician Review Section</w:t>
      </w:r>
    </w:p>
    <w:p w14:paraId="7F1D3882" w14:textId="77777777" w:rsidR="001B29F9" w:rsidRDefault="001B29F9" w:rsidP="001B29F9"/>
    <w:tbl>
      <w:tblPr>
        <w:tblStyle w:val="TableGrid"/>
        <w:tblW w:w="0" w:type="auto"/>
        <w:tblLook w:val="04A0" w:firstRow="1" w:lastRow="0" w:firstColumn="1" w:lastColumn="0" w:noHBand="0" w:noVBand="1"/>
      </w:tblPr>
      <w:tblGrid>
        <w:gridCol w:w="4866"/>
        <w:gridCol w:w="4150"/>
      </w:tblGrid>
      <w:tr w:rsidR="001B29F9" w:rsidRPr="000410C4" w14:paraId="1A6BA667" w14:textId="77777777" w:rsidTr="00BC7411">
        <w:trPr>
          <w:trHeight w:val="1134"/>
        </w:trPr>
        <w:tc>
          <w:tcPr>
            <w:tcW w:w="7225" w:type="dxa"/>
            <w:vAlign w:val="center"/>
          </w:tcPr>
          <w:p w14:paraId="1F0DDF92" w14:textId="77777777" w:rsidR="001B29F9" w:rsidRDefault="001B29F9" w:rsidP="00BC7411">
            <w:r>
              <w:lastRenderedPageBreak/>
              <w:t>Name of Clinician and Date of Review</w:t>
            </w:r>
          </w:p>
        </w:tc>
        <w:tc>
          <w:tcPr>
            <w:tcW w:w="6723" w:type="dxa"/>
            <w:vAlign w:val="center"/>
          </w:tcPr>
          <w:p w14:paraId="72469FC1" w14:textId="77777777" w:rsidR="001B29F9" w:rsidRPr="000410C4" w:rsidRDefault="001B29F9" w:rsidP="00BC7411"/>
        </w:tc>
      </w:tr>
      <w:tr w:rsidR="001B29F9" w:rsidRPr="000410C4" w14:paraId="2938A4C7" w14:textId="77777777" w:rsidTr="00BC7411">
        <w:trPr>
          <w:trHeight w:val="1134"/>
        </w:trPr>
        <w:tc>
          <w:tcPr>
            <w:tcW w:w="7225" w:type="dxa"/>
            <w:vAlign w:val="center"/>
          </w:tcPr>
          <w:p w14:paraId="2EDB777D" w14:textId="77777777" w:rsidR="001B29F9" w:rsidRDefault="001B29F9" w:rsidP="00BC7411">
            <w:r>
              <w:t>Confirm that you have reviewed the health information highlighted to potentially cause ‘serious harm’.</w:t>
            </w:r>
          </w:p>
          <w:p w14:paraId="3483C77C" w14:textId="77777777" w:rsidR="001B29F9" w:rsidRDefault="001B29F9" w:rsidP="00BC7411">
            <w:r>
              <w:t>Do you believe the information is ‘likely to cause serious harm to the physical or mental health of the requestor or others if released’?</w:t>
            </w:r>
          </w:p>
          <w:p w14:paraId="3E88A80E" w14:textId="77777777" w:rsidR="001B29F9" w:rsidRDefault="001B29F9" w:rsidP="00BC7411">
            <w:r>
              <w:t xml:space="preserve">If so, please detail your rationale. </w:t>
            </w:r>
          </w:p>
          <w:p w14:paraId="1BA3E9EB" w14:textId="77777777" w:rsidR="001B29F9" w:rsidRDefault="001B29F9" w:rsidP="00BC7411"/>
        </w:tc>
        <w:tc>
          <w:tcPr>
            <w:tcW w:w="6723" w:type="dxa"/>
            <w:vAlign w:val="center"/>
          </w:tcPr>
          <w:p w14:paraId="7A51A520" w14:textId="77777777" w:rsidR="001B29F9" w:rsidRPr="000410C4" w:rsidRDefault="001B29F9" w:rsidP="00BC7411"/>
        </w:tc>
      </w:tr>
      <w:tr w:rsidR="001B29F9" w:rsidRPr="000410C4" w14:paraId="007A5D1F" w14:textId="77777777" w:rsidTr="00BC7411">
        <w:trPr>
          <w:trHeight w:val="1134"/>
        </w:trPr>
        <w:tc>
          <w:tcPr>
            <w:tcW w:w="7225" w:type="dxa"/>
          </w:tcPr>
          <w:p w14:paraId="7D162C59" w14:textId="77777777" w:rsidR="001B29F9" w:rsidRDefault="001B29F9" w:rsidP="00BC7411">
            <w:r>
              <w:t xml:space="preserve">Notes and Comments to the Admin Team </w:t>
            </w:r>
          </w:p>
          <w:p w14:paraId="56B04C2A" w14:textId="77777777" w:rsidR="001B29F9" w:rsidRDefault="001B29F9" w:rsidP="00BC7411"/>
          <w:p w14:paraId="4466CE95" w14:textId="77777777" w:rsidR="001B29F9" w:rsidRDefault="001B29F9" w:rsidP="00BC7411"/>
          <w:p w14:paraId="3710167A" w14:textId="77777777" w:rsidR="001B29F9" w:rsidRDefault="001B29F9" w:rsidP="00BC7411"/>
          <w:p w14:paraId="7F3B12D2" w14:textId="77777777" w:rsidR="001B29F9" w:rsidRDefault="001B29F9" w:rsidP="00BC7411"/>
          <w:p w14:paraId="184DED97" w14:textId="77777777" w:rsidR="001B29F9" w:rsidRDefault="001B29F9" w:rsidP="00BC7411"/>
          <w:p w14:paraId="00A07188" w14:textId="77777777" w:rsidR="001B29F9" w:rsidRDefault="001B29F9" w:rsidP="00BC7411"/>
          <w:p w14:paraId="2630204F" w14:textId="77777777" w:rsidR="001B29F9" w:rsidRPr="000410C4" w:rsidRDefault="001B29F9" w:rsidP="00BC7411"/>
        </w:tc>
        <w:tc>
          <w:tcPr>
            <w:tcW w:w="6723" w:type="dxa"/>
          </w:tcPr>
          <w:p w14:paraId="1F544F7E" w14:textId="77777777" w:rsidR="001B29F9" w:rsidRPr="000410C4" w:rsidRDefault="001B29F9" w:rsidP="00BC7411"/>
        </w:tc>
      </w:tr>
    </w:tbl>
    <w:p w14:paraId="71531CE7" w14:textId="77777777" w:rsidR="001B29F9" w:rsidRPr="005C18F4" w:rsidRDefault="001B29F9" w:rsidP="001B29F9"/>
    <w:p w14:paraId="1C88B9AD" w14:textId="77777777" w:rsidR="001B29F9" w:rsidRDefault="001B29F9" w:rsidP="001B29F9">
      <w:pPr>
        <w:pStyle w:val="Heading1"/>
      </w:pPr>
      <w:bookmarkStart w:id="61" w:name="_Toc48900028"/>
      <w:bookmarkStart w:id="62" w:name="_Toc56842850"/>
      <w:r>
        <w:t>Appendix M – Access to Health Records Letter:</w:t>
      </w:r>
      <w:bookmarkEnd w:id="61"/>
      <w:bookmarkEnd w:id="62"/>
    </w:p>
    <w:p w14:paraId="4447F0E6" w14:textId="77777777" w:rsidR="001B29F9" w:rsidRPr="00511589" w:rsidRDefault="001B29F9" w:rsidP="001B29F9"/>
    <w:p w14:paraId="16F1733C" w14:textId="77777777" w:rsidR="001B29F9" w:rsidRPr="000325E7" w:rsidRDefault="001B29F9" w:rsidP="001B29F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Thank you for coming back to </w:t>
      </w:r>
      <w:r w:rsidRPr="000325E7">
        <w:rPr>
          <w:rFonts w:ascii="Calibri Light" w:eastAsia="Times New Roman" w:hAnsi="Calibri Light" w:cs="Calibri Light"/>
          <w:color w:val="000000"/>
          <w:highlight w:val="yellow"/>
          <w:bdr w:val="none" w:sz="0" w:space="0" w:color="auto" w:frame="1"/>
          <w:lang w:eastAsia="en-GB"/>
        </w:rPr>
        <w:t>[insert practice]</w:t>
      </w:r>
      <w:r w:rsidRPr="000325E7">
        <w:rPr>
          <w:rFonts w:ascii="Calibri Light" w:eastAsia="Times New Roman" w:hAnsi="Calibri Light" w:cs="Calibri Light"/>
          <w:color w:val="000000"/>
          <w:bdr w:val="none" w:sz="0" w:space="0" w:color="auto" w:frame="1"/>
          <w:lang w:eastAsia="en-GB"/>
        </w:rPr>
        <w:t xml:space="preserve"> with the information requested. I understand that this must be frustrating and I want to assure you that we are not trying to obstruct you from accessing </w:t>
      </w:r>
      <w:r w:rsidRPr="000325E7">
        <w:rPr>
          <w:rFonts w:ascii="Calibri Light" w:eastAsia="Times New Roman" w:hAnsi="Calibri Light" w:cs="Calibri Light"/>
          <w:color w:val="000000"/>
          <w:highlight w:val="yellow"/>
          <w:bdr w:val="none" w:sz="0" w:space="0" w:color="auto" w:frame="1"/>
          <w:lang w:eastAsia="en-GB"/>
        </w:rPr>
        <w:t>[insert patient name]</w:t>
      </w:r>
      <w:r w:rsidRPr="000325E7">
        <w:rPr>
          <w:rFonts w:ascii="Calibri Light" w:eastAsia="Times New Roman" w:hAnsi="Calibri Light" w:cs="Calibri Light"/>
          <w:color w:val="000000"/>
          <w:bdr w:val="none" w:sz="0" w:space="0" w:color="auto" w:frame="1"/>
          <w:lang w:eastAsia="en-GB"/>
        </w:rPr>
        <w:t xml:space="preserve"> record. As a GP Practice we have a duty of confidentiality to all our patients and this continues after their death. In order to put aside that duty to release information, even to close family relatives, we have to be sure that there is a legal or reasonable reason to do so. </w:t>
      </w:r>
    </w:p>
    <w:p w14:paraId="47DE89CE" w14:textId="77777777" w:rsidR="001B29F9" w:rsidRPr="000325E7" w:rsidRDefault="001B29F9" w:rsidP="001B29F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w:t>
      </w:r>
    </w:p>
    <w:p w14:paraId="3F5988D7" w14:textId="77777777" w:rsidR="001B29F9" w:rsidRPr="000325E7" w:rsidRDefault="001B29F9" w:rsidP="001B29F9">
      <w:pPr>
        <w:shd w:val="clear" w:color="auto" w:fill="D9D9D9" w:themeFill="background1" w:themeFillShade="D9"/>
        <w:spacing w:after="0" w:line="240" w:lineRule="auto"/>
        <w:textAlignment w:val="baseline"/>
        <w:rPr>
          <w:rFonts w:ascii="Calibri Light" w:eastAsia="Times New Roman" w:hAnsi="Calibri Light" w:cs="Calibri Light"/>
          <w:color w:val="000000"/>
          <w:bdr w:val="none" w:sz="0" w:space="0" w:color="auto" w:frame="1"/>
          <w:lang w:eastAsia="en-GB"/>
        </w:rPr>
      </w:pPr>
      <w:r w:rsidRPr="000325E7">
        <w:rPr>
          <w:rFonts w:ascii="Calibri Light" w:eastAsia="Times New Roman" w:hAnsi="Calibri Light" w:cs="Calibri Light"/>
          <w:color w:val="000000"/>
          <w:bdr w:val="none" w:sz="0" w:space="0" w:color="auto" w:frame="1"/>
          <w:lang w:eastAsia="en-GB"/>
        </w:rPr>
        <w:t xml:space="preserve">As you have stated that there is no representative of </w:t>
      </w:r>
      <w:r w:rsidRPr="000325E7">
        <w:rPr>
          <w:rFonts w:ascii="Calibri Light" w:eastAsia="Times New Roman" w:hAnsi="Calibri Light" w:cs="Calibri Light"/>
          <w:color w:val="000000"/>
          <w:highlight w:val="yellow"/>
          <w:bdr w:val="none" w:sz="0" w:space="0" w:color="auto" w:frame="1"/>
          <w:lang w:eastAsia="en-GB"/>
        </w:rPr>
        <w:t>[insert patient name]</w:t>
      </w:r>
      <w:r w:rsidRPr="000325E7">
        <w:rPr>
          <w:rFonts w:ascii="Calibri Light" w:eastAsia="Times New Roman" w:hAnsi="Calibri Light" w:cs="Calibri Light"/>
          <w:color w:val="000000"/>
          <w:bdr w:val="none" w:sz="0" w:space="0" w:color="auto" w:frame="1"/>
          <w:lang w:eastAsia="en-GB"/>
        </w:rPr>
        <w:t xml:space="preserve"> estate / you are not the representative we must now consider whether we can set aside the duty of confidentiality another way.</w:t>
      </w:r>
    </w:p>
    <w:p w14:paraId="68E3743F" w14:textId="77777777" w:rsidR="001B29F9" w:rsidRPr="000325E7" w:rsidRDefault="001B29F9" w:rsidP="001B29F9">
      <w:pPr>
        <w:shd w:val="clear" w:color="auto" w:fill="D9D9D9" w:themeFill="background1" w:themeFillShade="D9"/>
        <w:spacing w:after="0" w:line="240" w:lineRule="auto"/>
        <w:textAlignment w:val="baseline"/>
        <w:rPr>
          <w:rFonts w:ascii="Calibri Light" w:eastAsia="Times New Roman" w:hAnsi="Calibri Light" w:cs="Calibri Light"/>
          <w:color w:val="000000"/>
          <w:bdr w:val="none" w:sz="0" w:space="0" w:color="auto" w:frame="1"/>
          <w:lang w:eastAsia="en-GB"/>
        </w:rPr>
      </w:pPr>
    </w:p>
    <w:p w14:paraId="78EF9469" w14:textId="77777777" w:rsidR="001B29F9" w:rsidRPr="000325E7" w:rsidRDefault="001B29F9" w:rsidP="001B29F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 As such, please could you answer the following questions to aid us in our decision.</w:t>
      </w:r>
    </w:p>
    <w:p w14:paraId="1A1D8632" w14:textId="77777777" w:rsidR="001B29F9" w:rsidRPr="000325E7" w:rsidRDefault="001B29F9" w:rsidP="001B29F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w:t>
      </w:r>
    </w:p>
    <w:p w14:paraId="79B1DDFD" w14:textId="77777777" w:rsidR="001B29F9" w:rsidRPr="000325E7" w:rsidRDefault="001B29F9" w:rsidP="001B29F9">
      <w:pPr>
        <w:numPr>
          <w:ilvl w:val="0"/>
          <w:numId w:val="46"/>
        </w:num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What specific information you are requesting, for example, are you seeking the information relating to </w:t>
      </w:r>
      <w:r>
        <w:rPr>
          <w:rFonts w:ascii="Calibri Light" w:eastAsia="Times New Roman" w:hAnsi="Calibri Light" w:cs="Calibri Light"/>
          <w:color w:val="000000"/>
          <w:bdr w:val="none" w:sz="0" w:space="0" w:color="auto" w:frame="1"/>
          <w:lang w:eastAsia="en-GB"/>
        </w:rPr>
        <w:t>their</w:t>
      </w:r>
      <w:r w:rsidRPr="000325E7">
        <w:rPr>
          <w:rFonts w:ascii="Calibri Light" w:eastAsia="Times New Roman" w:hAnsi="Calibri Light" w:cs="Calibri Light"/>
          <w:color w:val="000000"/>
          <w:bdr w:val="none" w:sz="0" w:space="0" w:color="auto" w:frame="1"/>
          <w:lang w:eastAsia="en-GB"/>
        </w:rPr>
        <w:t xml:space="preserve"> death or further back?</w:t>
      </w:r>
    </w:p>
    <w:p w14:paraId="379E2B19" w14:textId="77777777" w:rsidR="001B29F9" w:rsidRPr="000325E7" w:rsidRDefault="001B29F9" w:rsidP="001B29F9">
      <w:pPr>
        <w:numPr>
          <w:ilvl w:val="0"/>
          <w:numId w:val="46"/>
        </w:numPr>
        <w:shd w:val="clear" w:color="auto" w:fill="D9D9D9" w:themeFill="background1" w:themeFillShade="D9"/>
        <w:spacing w:after="0" w:line="240" w:lineRule="auto"/>
        <w:textAlignment w:val="baseline"/>
        <w:rPr>
          <w:rFonts w:ascii="Calibri" w:eastAsia="Times New Roman" w:hAnsi="Calibri" w:cs="Calibri"/>
          <w:color w:val="212121"/>
          <w:lang w:eastAsia="en-GB"/>
        </w:rPr>
      </w:pPr>
      <w:r w:rsidRPr="000325E7">
        <w:rPr>
          <w:rFonts w:ascii="Calibri Light" w:eastAsia="Times New Roman" w:hAnsi="Calibri Light" w:cs="Calibri Light"/>
          <w:color w:val="212121"/>
          <w:bdr w:val="none" w:sz="0" w:space="0" w:color="auto" w:frame="1"/>
          <w:lang w:eastAsia="en-GB"/>
        </w:rPr>
        <w:t>Why do you require this information?</w:t>
      </w:r>
    </w:p>
    <w:p w14:paraId="49E81F0B" w14:textId="77777777" w:rsidR="001B29F9" w:rsidRPr="000325E7" w:rsidRDefault="001B29F9" w:rsidP="001B29F9">
      <w:pPr>
        <w:numPr>
          <w:ilvl w:val="0"/>
          <w:numId w:val="46"/>
        </w:numPr>
        <w:shd w:val="clear" w:color="auto" w:fill="D9D9D9" w:themeFill="background1" w:themeFillShade="D9"/>
        <w:spacing w:after="0" w:line="240" w:lineRule="auto"/>
        <w:textAlignment w:val="baseline"/>
        <w:rPr>
          <w:rFonts w:ascii="Calibri" w:eastAsia="Times New Roman" w:hAnsi="Calibri" w:cs="Calibri"/>
          <w:color w:val="212121"/>
          <w:lang w:eastAsia="en-GB"/>
        </w:rPr>
      </w:pPr>
      <w:r w:rsidRPr="000325E7">
        <w:rPr>
          <w:rFonts w:ascii="Calibri Light" w:eastAsia="Times New Roman" w:hAnsi="Calibri Light" w:cs="Calibri Light"/>
          <w:color w:val="212121"/>
          <w:bdr w:val="none" w:sz="0" w:space="0" w:color="auto" w:frame="1"/>
          <w:lang w:eastAsia="en-GB"/>
        </w:rPr>
        <w:t xml:space="preserve">For what purpose </w:t>
      </w:r>
      <w:r>
        <w:rPr>
          <w:rFonts w:ascii="Calibri Light" w:eastAsia="Times New Roman" w:hAnsi="Calibri Light" w:cs="Calibri Light"/>
          <w:color w:val="212121"/>
          <w:bdr w:val="none" w:sz="0" w:space="0" w:color="auto" w:frame="1"/>
          <w:lang w:eastAsia="en-GB"/>
        </w:rPr>
        <w:t>will this</w:t>
      </w:r>
      <w:r w:rsidRPr="000325E7">
        <w:rPr>
          <w:rFonts w:ascii="Calibri Light" w:eastAsia="Times New Roman" w:hAnsi="Calibri Light" w:cs="Calibri Light"/>
          <w:color w:val="212121"/>
          <w:bdr w:val="none" w:sz="0" w:space="0" w:color="auto" w:frame="1"/>
          <w:lang w:eastAsia="en-GB"/>
        </w:rPr>
        <w:t xml:space="preserve"> information be used?</w:t>
      </w:r>
    </w:p>
    <w:p w14:paraId="68FBD557" w14:textId="77777777" w:rsidR="001B29F9" w:rsidRDefault="001B29F9" w:rsidP="001B29F9">
      <w:pPr>
        <w:shd w:val="clear" w:color="auto" w:fill="D9D9D9" w:themeFill="background1" w:themeFillShade="D9"/>
        <w:spacing w:after="0" w:line="240" w:lineRule="auto"/>
        <w:textAlignment w:val="baseline"/>
        <w:rPr>
          <w:rFonts w:ascii="Calibri Light" w:eastAsia="Times New Roman" w:hAnsi="Calibri Light" w:cs="Calibri Light"/>
          <w:color w:val="212121"/>
          <w:bdr w:val="none" w:sz="0" w:space="0" w:color="auto" w:frame="1"/>
          <w:lang w:eastAsia="en-GB"/>
        </w:rPr>
      </w:pPr>
    </w:p>
    <w:p w14:paraId="20345D79" w14:textId="77777777" w:rsidR="001B29F9" w:rsidRDefault="001B29F9" w:rsidP="001B29F9">
      <w:pPr>
        <w:shd w:val="clear" w:color="auto" w:fill="D9D9D9" w:themeFill="background1" w:themeFillShade="D9"/>
        <w:spacing w:after="0" w:line="240" w:lineRule="auto"/>
        <w:textAlignment w:val="baseline"/>
        <w:rPr>
          <w:rFonts w:ascii="Calibri Light" w:eastAsia="Times New Roman" w:hAnsi="Calibri Light" w:cs="Calibri Light"/>
          <w:color w:val="212121"/>
          <w:bdr w:val="none" w:sz="0" w:space="0" w:color="auto" w:frame="1"/>
          <w:lang w:eastAsia="en-GB"/>
        </w:rPr>
      </w:pPr>
      <w:r>
        <w:rPr>
          <w:rFonts w:ascii="Calibri Light" w:eastAsia="Times New Roman" w:hAnsi="Calibri Light" w:cs="Calibri Light"/>
          <w:color w:val="212121"/>
          <w:bdr w:val="none" w:sz="0" w:space="0" w:color="auto" w:frame="1"/>
          <w:lang w:eastAsia="en-GB"/>
        </w:rPr>
        <w:t>Sincerely,</w:t>
      </w:r>
    </w:p>
    <w:p w14:paraId="13F2AFE5" w14:textId="77777777" w:rsidR="001B29F9" w:rsidRPr="00902AB0" w:rsidRDefault="001B29F9" w:rsidP="001B29F9"/>
    <w:p w14:paraId="2C3DE0D5" w14:textId="77777777" w:rsidR="00902AB0" w:rsidRPr="00902AB0" w:rsidRDefault="00902AB0" w:rsidP="001B29F9">
      <w:pPr>
        <w:pStyle w:val="Heading2"/>
      </w:pPr>
    </w:p>
    <w:sectPr w:rsidR="00902AB0" w:rsidRPr="00902AB0" w:rsidSect="001B29F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5A04" w14:textId="77777777" w:rsidR="0005388C" w:rsidRDefault="0005388C" w:rsidP="00BE45CD">
      <w:pPr>
        <w:spacing w:after="0" w:line="240" w:lineRule="auto"/>
      </w:pPr>
      <w:r>
        <w:separator/>
      </w:r>
    </w:p>
  </w:endnote>
  <w:endnote w:type="continuationSeparator" w:id="0">
    <w:p w14:paraId="5C2B3438" w14:textId="77777777" w:rsidR="0005388C" w:rsidRDefault="0005388C" w:rsidP="00B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ppendix 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F9F2" w14:textId="77777777" w:rsidR="0005388C" w:rsidRDefault="0005388C" w:rsidP="00BE45CD">
      <w:pPr>
        <w:spacing w:after="0" w:line="240" w:lineRule="auto"/>
      </w:pPr>
      <w:r>
        <w:separator/>
      </w:r>
    </w:p>
  </w:footnote>
  <w:footnote w:type="continuationSeparator" w:id="0">
    <w:p w14:paraId="488B0B17" w14:textId="77777777" w:rsidR="0005388C" w:rsidRDefault="0005388C" w:rsidP="00BE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9BDD" w14:textId="77777777" w:rsidR="001B29F9" w:rsidRDefault="001B29F9">
    <w:pPr>
      <w:pStyle w:val="Header"/>
    </w:pPr>
    <w:r>
      <w:rPr>
        <w:noProof/>
      </w:rPr>
      <w:drawing>
        <wp:inline distT="0" distB="0" distL="0" distR="0" wp14:anchorId="7CEA554B" wp14:editId="44D70AF8">
          <wp:extent cx="5731510" cy="1481455"/>
          <wp:effectExtent l="0" t="0" r="2540" b="4445"/>
          <wp:docPr id="1265051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14:paraId="5C32458D" w14:textId="77777777" w:rsidR="001B29F9" w:rsidRDefault="001B2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5B1D" w14:textId="10BF108A" w:rsidR="0005388C" w:rsidRDefault="0005388C">
    <w:pPr>
      <w:pStyle w:val="Header"/>
    </w:pPr>
    <w:r>
      <w:rPr>
        <w:noProof/>
        <w:lang w:eastAsia="en-GB"/>
      </w:rPr>
      <w:drawing>
        <wp:inline distT="0" distB="0" distL="0" distR="0" wp14:anchorId="6C26CA86" wp14:editId="081B6843">
          <wp:extent cx="5731510" cy="14814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afico-logo-TRANSPARENT-Blu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14:paraId="1C37513B" w14:textId="77777777" w:rsidR="0005388C" w:rsidRDefault="00053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A98"/>
    <w:multiLevelType w:val="hybridMultilevel"/>
    <w:tmpl w:val="8AA0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02588"/>
    <w:multiLevelType w:val="multilevel"/>
    <w:tmpl w:val="2B5EF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C5ECA"/>
    <w:multiLevelType w:val="hybridMultilevel"/>
    <w:tmpl w:val="8BB4F88C"/>
    <w:lvl w:ilvl="0" w:tplc="F4560FCC">
      <w:start w:val="1"/>
      <w:numFmt w:val="decimal"/>
      <w:lvlText w:val="%1."/>
      <w:lvlJc w:val="left"/>
      <w:pPr>
        <w:tabs>
          <w:tab w:val="num" w:pos="360"/>
        </w:tabs>
        <w:ind w:left="360" w:hanging="360"/>
      </w:pPr>
    </w:lvl>
    <w:lvl w:ilvl="1" w:tplc="6040E6EE" w:tentative="1">
      <w:start w:val="1"/>
      <w:numFmt w:val="decimal"/>
      <w:lvlText w:val="%2."/>
      <w:lvlJc w:val="left"/>
      <w:pPr>
        <w:tabs>
          <w:tab w:val="num" w:pos="1080"/>
        </w:tabs>
        <w:ind w:left="1080" w:hanging="360"/>
      </w:pPr>
    </w:lvl>
    <w:lvl w:ilvl="2" w:tplc="D7F2F756" w:tentative="1">
      <w:start w:val="1"/>
      <w:numFmt w:val="decimal"/>
      <w:lvlText w:val="%3."/>
      <w:lvlJc w:val="left"/>
      <w:pPr>
        <w:tabs>
          <w:tab w:val="num" w:pos="1800"/>
        </w:tabs>
        <w:ind w:left="1800" w:hanging="360"/>
      </w:pPr>
    </w:lvl>
    <w:lvl w:ilvl="3" w:tplc="3070C644" w:tentative="1">
      <w:start w:val="1"/>
      <w:numFmt w:val="decimal"/>
      <w:lvlText w:val="%4."/>
      <w:lvlJc w:val="left"/>
      <w:pPr>
        <w:tabs>
          <w:tab w:val="num" w:pos="2520"/>
        </w:tabs>
        <w:ind w:left="2520" w:hanging="360"/>
      </w:pPr>
    </w:lvl>
    <w:lvl w:ilvl="4" w:tplc="BD529F30" w:tentative="1">
      <w:start w:val="1"/>
      <w:numFmt w:val="decimal"/>
      <w:lvlText w:val="%5."/>
      <w:lvlJc w:val="left"/>
      <w:pPr>
        <w:tabs>
          <w:tab w:val="num" w:pos="3240"/>
        </w:tabs>
        <w:ind w:left="3240" w:hanging="360"/>
      </w:pPr>
    </w:lvl>
    <w:lvl w:ilvl="5" w:tplc="9AA40DC4" w:tentative="1">
      <w:start w:val="1"/>
      <w:numFmt w:val="decimal"/>
      <w:lvlText w:val="%6."/>
      <w:lvlJc w:val="left"/>
      <w:pPr>
        <w:tabs>
          <w:tab w:val="num" w:pos="3960"/>
        </w:tabs>
        <w:ind w:left="3960" w:hanging="360"/>
      </w:pPr>
    </w:lvl>
    <w:lvl w:ilvl="6" w:tplc="54C80D9E" w:tentative="1">
      <w:start w:val="1"/>
      <w:numFmt w:val="decimal"/>
      <w:lvlText w:val="%7."/>
      <w:lvlJc w:val="left"/>
      <w:pPr>
        <w:tabs>
          <w:tab w:val="num" w:pos="4680"/>
        </w:tabs>
        <w:ind w:left="4680" w:hanging="360"/>
      </w:pPr>
    </w:lvl>
    <w:lvl w:ilvl="7" w:tplc="A3B049BE" w:tentative="1">
      <w:start w:val="1"/>
      <w:numFmt w:val="decimal"/>
      <w:lvlText w:val="%8."/>
      <w:lvlJc w:val="left"/>
      <w:pPr>
        <w:tabs>
          <w:tab w:val="num" w:pos="5400"/>
        </w:tabs>
        <w:ind w:left="5400" w:hanging="360"/>
      </w:pPr>
    </w:lvl>
    <w:lvl w:ilvl="8" w:tplc="8222C394" w:tentative="1">
      <w:start w:val="1"/>
      <w:numFmt w:val="decimal"/>
      <w:lvlText w:val="%9."/>
      <w:lvlJc w:val="left"/>
      <w:pPr>
        <w:tabs>
          <w:tab w:val="num" w:pos="6120"/>
        </w:tabs>
        <w:ind w:left="6120" w:hanging="360"/>
      </w:pPr>
    </w:lvl>
  </w:abstractNum>
  <w:abstractNum w:abstractNumId="3" w15:restartNumberingAfterBreak="0">
    <w:nsid w:val="0C0F553F"/>
    <w:multiLevelType w:val="hybridMultilevel"/>
    <w:tmpl w:val="478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53A1A"/>
    <w:multiLevelType w:val="hybridMultilevel"/>
    <w:tmpl w:val="73C4A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44803"/>
    <w:multiLevelType w:val="hybridMultilevel"/>
    <w:tmpl w:val="A63E16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F27A7"/>
    <w:multiLevelType w:val="hybridMultilevel"/>
    <w:tmpl w:val="F8F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0CD1"/>
    <w:multiLevelType w:val="hybridMultilevel"/>
    <w:tmpl w:val="E35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854CF"/>
    <w:multiLevelType w:val="multilevel"/>
    <w:tmpl w:val="7BFC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73998"/>
    <w:multiLevelType w:val="hybridMultilevel"/>
    <w:tmpl w:val="6B181820"/>
    <w:lvl w:ilvl="0" w:tplc="08090001">
      <w:start w:val="1"/>
      <w:numFmt w:val="bullet"/>
      <w:lvlText w:val=""/>
      <w:lvlJc w:val="left"/>
      <w:pPr>
        <w:ind w:left="720" w:hanging="360"/>
      </w:pPr>
      <w:rPr>
        <w:rFonts w:ascii="Symbol" w:hAnsi="Symbol" w:hint="default"/>
      </w:rPr>
    </w:lvl>
    <w:lvl w:ilvl="1" w:tplc="C8FCE6CA">
      <w:start w:val="1"/>
      <w:numFmt w:val="decimal"/>
      <w:lvlText w:val="%2."/>
      <w:lvlJc w:val="left"/>
      <w:pPr>
        <w:ind w:left="1470" w:hanging="390"/>
      </w:pPr>
      <w:rPr>
        <w:rFonts w:ascii="Calibri" w:eastAsia="Times New Roman" w:hAnsi="Calibri" w:cs="Calibri" w:hint="default"/>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2496E"/>
    <w:multiLevelType w:val="hybridMultilevel"/>
    <w:tmpl w:val="904C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7026D"/>
    <w:multiLevelType w:val="hybridMultilevel"/>
    <w:tmpl w:val="B9F47952"/>
    <w:lvl w:ilvl="0" w:tplc="5530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B5A7B"/>
    <w:multiLevelType w:val="hybridMultilevel"/>
    <w:tmpl w:val="2B58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17868"/>
    <w:multiLevelType w:val="hybridMultilevel"/>
    <w:tmpl w:val="11F41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D4A91"/>
    <w:multiLevelType w:val="hybridMultilevel"/>
    <w:tmpl w:val="E76E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94ED8"/>
    <w:multiLevelType w:val="hybridMultilevel"/>
    <w:tmpl w:val="092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4B2"/>
    <w:multiLevelType w:val="hybridMultilevel"/>
    <w:tmpl w:val="731A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EF45DD"/>
    <w:multiLevelType w:val="hybridMultilevel"/>
    <w:tmpl w:val="EC5E9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71F09"/>
    <w:multiLevelType w:val="hybridMultilevel"/>
    <w:tmpl w:val="12BA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309D3"/>
    <w:multiLevelType w:val="hybridMultilevel"/>
    <w:tmpl w:val="0B60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E47F1"/>
    <w:multiLevelType w:val="hybridMultilevel"/>
    <w:tmpl w:val="3EC6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D95342"/>
    <w:multiLevelType w:val="hybridMultilevel"/>
    <w:tmpl w:val="CAACC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40697"/>
    <w:multiLevelType w:val="hybridMultilevel"/>
    <w:tmpl w:val="1172997C"/>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3"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458FC"/>
    <w:multiLevelType w:val="hybridMultilevel"/>
    <w:tmpl w:val="6A74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9034B"/>
    <w:multiLevelType w:val="hybridMultilevel"/>
    <w:tmpl w:val="292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D6D83"/>
    <w:multiLevelType w:val="hybridMultilevel"/>
    <w:tmpl w:val="A71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F7A51"/>
    <w:multiLevelType w:val="multilevel"/>
    <w:tmpl w:val="B2088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744D5"/>
    <w:multiLevelType w:val="multilevel"/>
    <w:tmpl w:val="B46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F91427"/>
    <w:multiLevelType w:val="hybridMultilevel"/>
    <w:tmpl w:val="B26C7A76"/>
    <w:lvl w:ilvl="0" w:tplc="645CBC8A">
      <w:start w:val="1"/>
      <w:numFmt w:val="decimal"/>
      <w:lvlText w:val="%1."/>
      <w:lvlJc w:val="left"/>
      <w:pPr>
        <w:ind w:left="720" w:hanging="360"/>
      </w:pPr>
    </w:lvl>
    <w:lvl w:ilvl="1" w:tplc="7A78A932">
      <w:start w:val="1"/>
      <w:numFmt w:val="lowerLetter"/>
      <w:lvlText w:val="%2."/>
      <w:lvlJc w:val="left"/>
      <w:pPr>
        <w:ind w:left="1440" w:hanging="360"/>
      </w:pPr>
    </w:lvl>
    <w:lvl w:ilvl="2" w:tplc="5B60CC44">
      <w:start w:val="1"/>
      <w:numFmt w:val="lowerRoman"/>
      <w:lvlText w:val="%3."/>
      <w:lvlJc w:val="right"/>
      <w:pPr>
        <w:ind w:left="2160" w:hanging="180"/>
      </w:pPr>
    </w:lvl>
    <w:lvl w:ilvl="3" w:tplc="033C65C8">
      <w:start w:val="1"/>
      <w:numFmt w:val="decimal"/>
      <w:lvlText w:val="%4."/>
      <w:lvlJc w:val="left"/>
      <w:pPr>
        <w:ind w:left="2880" w:hanging="360"/>
      </w:pPr>
    </w:lvl>
    <w:lvl w:ilvl="4" w:tplc="48F08CAA">
      <w:start w:val="1"/>
      <w:numFmt w:val="lowerLetter"/>
      <w:lvlText w:val="%5."/>
      <w:lvlJc w:val="left"/>
      <w:pPr>
        <w:ind w:left="3600" w:hanging="360"/>
      </w:pPr>
    </w:lvl>
    <w:lvl w:ilvl="5" w:tplc="DF4048C2">
      <w:start w:val="1"/>
      <w:numFmt w:val="lowerRoman"/>
      <w:lvlText w:val="%6."/>
      <w:lvlJc w:val="right"/>
      <w:pPr>
        <w:ind w:left="4320" w:hanging="180"/>
      </w:pPr>
    </w:lvl>
    <w:lvl w:ilvl="6" w:tplc="CC16E254">
      <w:start w:val="1"/>
      <w:numFmt w:val="decimal"/>
      <w:lvlText w:val="%7."/>
      <w:lvlJc w:val="left"/>
      <w:pPr>
        <w:ind w:left="5040" w:hanging="360"/>
      </w:pPr>
    </w:lvl>
    <w:lvl w:ilvl="7" w:tplc="32EC1838">
      <w:start w:val="1"/>
      <w:numFmt w:val="lowerLetter"/>
      <w:lvlText w:val="%8."/>
      <w:lvlJc w:val="left"/>
      <w:pPr>
        <w:ind w:left="5760" w:hanging="360"/>
      </w:pPr>
    </w:lvl>
    <w:lvl w:ilvl="8" w:tplc="A1BC557C">
      <w:start w:val="1"/>
      <w:numFmt w:val="lowerRoman"/>
      <w:lvlText w:val="%9."/>
      <w:lvlJc w:val="right"/>
      <w:pPr>
        <w:ind w:left="6480" w:hanging="180"/>
      </w:pPr>
    </w:lvl>
  </w:abstractNum>
  <w:abstractNum w:abstractNumId="31" w15:restartNumberingAfterBreak="0">
    <w:nsid w:val="5B4A74C0"/>
    <w:multiLevelType w:val="hybridMultilevel"/>
    <w:tmpl w:val="7108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6C6D78"/>
    <w:multiLevelType w:val="hybridMultilevel"/>
    <w:tmpl w:val="DC1A49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355BB2"/>
    <w:multiLevelType w:val="hybridMultilevel"/>
    <w:tmpl w:val="1124CF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D1626"/>
    <w:multiLevelType w:val="hybridMultilevel"/>
    <w:tmpl w:val="BFC4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55ECA"/>
    <w:multiLevelType w:val="hybridMultilevel"/>
    <w:tmpl w:val="79D2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5196F"/>
    <w:multiLevelType w:val="multilevel"/>
    <w:tmpl w:val="EC3E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223A4"/>
    <w:multiLevelType w:val="hybridMultilevel"/>
    <w:tmpl w:val="E222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36222F"/>
    <w:multiLevelType w:val="hybridMultilevel"/>
    <w:tmpl w:val="2CD42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776FF0"/>
    <w:multiLevelType w:val="hybridMultilevel"/>
    <w:tmpl w:val="D3C6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9A56FF"/>
    <w:multiLevelType w:val="hybridMultilevel"/>
    <w:tmpl w:val="5BA41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596806"/>
    <w:multiLevelType w:val="hybridMultilevel"/>
    <w:tmpl w:val="735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C53BD"/>
    <w:multiLevelType w:val="hybridMultilevel"/>
    <w:tmpl w:val="A1D2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F1191"/>
    <w:multiLevelType w:val="hybridMultilevel"/>
    <w:tmpl w:val="1EE82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0E6674"/>
    <w:multiLevelType w:val="hybridMultilevel"/>
    <w:tmpl w:val="8AC40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3C4918"/>
    <w:multiLevelType w:val="hybridMultilevel"/>
    <w:tmpl w:val="911C5CB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19"/>
  </w:num>
  <w:num w:numId="4">
    <w:abstractNumId w:val="11"/>
  </w:num>
  <w:num w:numId="5">
    <w:abstractNumId w:val="20"/>
  </w:num>
  <w:num w:numId="6">
    <w:abstractNumId w:val="8"/>
  </w:num>
  <w:num w:numId="7">
    <w:abstractNumId w:val="34"/>
  </w:num>
  <w:num w:numId="8">
    <w:abstractNumId w:val="7"/>
  </w:num>
  <w:num w:numId="9">
    <w:abstractNumId w:val="32"/>
  </w:num>
  <w:num w:numId="10">
    <w:abstractNumId w:val="36"/>
  </w:num>
  <w:num w:numId="11">
    <w:abstractNumId w:val="45"/>
  </w:num>
  <w:num w:numId="12">
    <w:abstractNumId w:val="18"/>
  </w:num>
  <w:num w:numId="13">
    <w:abstractNumId w:val="4"/>
  </w:num>
  <w:num w:numId="14">
    <w:abstractNumId w:val="33"/>
  </w:num>
  <w:num w:numId="15">
    <w:abstractNumId w:val="9"/>
  </w:num>
  <w:num w:numId="16">
    <w:abstractNumId w:val="17"/>
  </w:num>
  <w:num w:numId="17">
    <w:abstractNumId w:val="24"/>
  </w:num>
  <w:num w:numId="18">
    <w:abstractNumId w:val="26"/>
  </w:num>
  <w:num w:numId="19">
    <w:abstractNumId w:val="23"/>
  </w:num>
  <w:num w:numId="20">
    <w:abstractNumId w:val="16"/>
  </w:num>
  <w:num w:numId="21">
    <w:abstractNumId w:val="22"/>
  </w:num>
  <w:num w:numId="22">
    <w:abstractNumId w:val="0"/>
  </w:num>
  <w:num w:numId="23">
    <w:abstractNumId w:val="42"/>
  </w:num>
  <w:num w:numId="24">
    <w:abstractNumId w:val="27"/>
  </w:num>
  <w:num w:numId="25">
    <w:abstractNumId w:val="31"/>
  </w:num>
  <w:num w:numId="26">
    <w:abstractNumId w:val="13"/>
  </w:num>
  <w:num w:numId="27">
    <w:abstractNumId w:val="15"/>
  </w:num>
  <w:num w:numId="28">
    <w:abstractNumId w:val="10"/>
  </w:num>
  <w:num w:numId="29">
    <w:abstractNumId w:val="43"/>
  </w:num>
  <w:num w:numId="30">
    <w:abstractNumId w:val="25"/>
  </w:num>
  <w:num w:numId="31">
    <w:abstractNumId w:val="14"/>
  </w:num>
  <w:num w:numId="32">
    <w:abstractNumId w:val="40"/>
  </w:num>
  <w:num w:numId="33">
    <w:abstractNumId w:val="41"/>
  </w:num>
  <w:num w:numId="34">
    <w:abstractNumId w:val="6"/>
  </w:num>
  <w:num w:numId="35">
    <w:abstractNumId w:val="39"/>
  </w:num>
  <w:num w:numId="36">
    <w:abstractNumId w:val="12"/>
  </w:num>
  <w:num w:numId="37">
    <w:abstractNumId w:val="37"/>
  </w:num>
  <w:num w:numId="38">
    <w:abstractNumId w:val="1"/>
  </w:num>
  <w:num w:numId="39">
    <w:abstractNumId w:val="28"/>
  </w:num>
  <w:num w:numId="40">
    <w:abstractNumId w:val="30"/>
  </w:num>
  <w:num w:numId="41">
    <w:abstractNumId w:val="46"/>
  </w:num>
  <w:num w:numId="42">
    <w:abstractNumId w:val="5"/>
  </w:num>
  <w:num w:numId="43">
    <w:abstractNumId w:val="21"/>
  </w:num>
  <w:num w:numId="44">
    <w:abstractNumId w:val="44"/>
  </w:num>
  <w:num w:numId="45">
    <w:abstractNumId w:val="38"/>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01"/>
    <w:rsid w:val="000273D1"/>
    <w:rsid w:val="00034591"/>
    <w:rsid w:val="00037C8E"/>
    <w:rsid w:val="0005388C"/>
    <w:rsid w:val="000635B7"/>
    <w:rsid w:val="00082D15"/>
    <w:rsid w:val="000B68A3"/>
    <w:rsid w:val="000E6FCB"/>
    <w:rsid w:val="000E7CC8"/>
    <w:rsid w:val="00107626"/>
    <w:rsid w:val="00125DD9"/>
    <w:rsid w:val="00147558"/>
    <w:rsid w:val="00165CFC"/>
    <w:rsid w:val="001826AD"/>
    <w:rsid w:val="001B29F9"/>
    <w:rsid w:val="001C7F07"/>
    <w:rsid w:val="001E1F25"/>
    <w:rsid w:val="002060A4"/>
    <w:rsid w:val="002243C6"/>
    <w:rsid w:val="002414A8"/>
    <w:rsid w:val="0024635A"/>
    <w:rsid w:val="00247547"/>
    <w:rsid w:val="0026164C"/>
    <w:rsid w:val="002850C1"/>
    <w:rsid w:val="00296A1A"/>
    <w:rsid w:val="002A44B4"/>
    <w:rsid w:val="002C025E"/>
    <w:rsid w:val="002D28FB"/>
    <w:rsid w:val="002F0DD8"/>
    <w:rsid w:val="002F5380"/>
    <w:rsid w:val="0031696B"/>
    <w:rsid w:val="00325F56"/>
    <w:rsid w:val="0032730E"/>
    <w:rsid w:val="00372811"/>
    <w:rsid w:val="00382043"/>
    <w:rsid w:val="00391837"/>
    <w:rsid w:val="003E1979"/>
    <w:rsid w:val="00404D97"/>
    <w:rsid w:val="004278AF"/>
    <w:rsid w:val="00427EB7"/>
    <w:rsid w:val="004349E2"/>
    <w:rsid w:val="00471D24"/>
    <w:rsid w:val="00473AA7"/>
    <w:rsid w:val="00493AEB"/>
    <w:rsid w:val="004A4C67"/>
    <w:rsid w:val="004B0E9C"/>
    <w:rsid w:val="004B7D9A"/>
    <w:rsid w:val="004C176B"/>
    <w:rsid w:val="004C6CF6"/>
    <w:rsid w:val="0051516F"/>
    <w:rsid w:val="00522D45"/>
    <w:rsid w:val="005A5A55"/>
    <w:rsid w:val="005B275B"/>
    <w:rsid w:val="005D29F0"/>
    <w:rsid w:val="005D7748"/>
    <w:rsid w:val="005E0BD5"/>
    <w:rsid w:val="005E5BCB"/>
    <w:rsid w:val="00684A40"/>
    <w:rsid w:val="00690C13"/>
    <w:rsid w:val="006A06A1"/>
    <w:rsid w:val="006C1993"/>
    <w:rsid w:val="006C36ED"/>
    <w:rsid w:val="00732412"/>
    <w:rsid w:val="0076145F"/>
    <w:rsid w:val="00772DA9"/>
    <w:rsid w:val="00796BA5"/>
    <w:rsid w:val="007B5A9E"/>
    <w:rsid w:val="007C750A"/>
    <w:rsid w:val="008217E6"/>
    <w:rsid w:val="00836018"/>
    <w:rsid w:val="0086180A"/>
    <w:rsid w:val="00862632"/>
    <w:rsid w:val="00870E34"/>
    <w:rsid w:val="00893E1F"/>
    <w:rsid w:val="00897450"/>
    <w:rsid w:val="008A60FA"/>
    <w:rsid w:val="008D55AB"/>
    <w:rsid w:val="008D7F08"/>
    <w:rsid w:val="00902AB0"/>
    <w:rsid w:val="00922FC5"/>
    <w:rsid w:val="00947B3E"/>
    <w:rsid w:val="00997F9C"/>
    <w:rsid w:val="009B3713"/>
    <w:rsid w:val="009C305A"/>
    <w:rsid w:val="009C7863"/>
    <w:rsid w:val="009D70A2"/>
    <w:rsid w:val="00A026F1"/>
    <w:rsid w:val="00A046A3"/>
    <w:rsid w:val="00A227EC"/>
    <w:rsid w:val="00A2761E"/>
    <w:rsid w:val="00A52DAE"/>
    <w:rsid w:val="00AE5012"/>
    <w:rsid w:val="00AE6ADC"/>
    <w:rsid w:val="00B021A7"/>
    <w:rsid w:val="00B611AE"/>
    <w:rsid w:val="00B64CEB"/>
    <w:rsid w:val="00B85973"/>
    <w:rsid w:val="00BB4A4A"/>
    <w:rsid w:val="00BB5BE9"/>
    <w:rsid w:val="00BD2BB3"/>
    <w:rsid w:val="00BE45CD"/>
    <w:rsid w:val="00C15123"/>
    <w:rsid w:val="00C2550D"/>
    <w:rsid w:val="00C439C4"/>
    <w:rsid w:val="00C53CFE"/>
    <w:rsid w:val="00C95243"/>
    <w:rsid w:val="00CA577F"/>
    <w:rsid w:val="00D23D01"/>
    <w:rsid w:val="00D46227"/>
    <w:rsid w:val="00D54978"/>
    <w:rsid w:val="00D65429"/>
    <w:rsid w:val="00DA6CC3"/>
    <w:rsid w:val="00E22110"/>
    <w:rsid w:val="00E8210E"/>
    <w:rsid w:val="00E966A3"/>
    <w:rsid w:val="00EA2CDE"/>
    <w:rsid w:val="00EA3EAB"/>
    <w:rsid w:val="00EB1870"/>
    <w:rsid w:val="00EC339E"/>
    <w:rsid w:val="00EF2CD6"/>
    <w:rsid w:val="00EF507A"/>
    <w:rsid w:val="00F01956"/>
    <w:rsid w:val="00F368D6"/>
    <w:rsid w:val="00F65078"/>
    <w:rsid w:val="00F76C0E"/>
    <w:rsid w:val="00F96D52"/>
    <w:rsid w:val="00FB0290"/>
    <w:rsid w:val="00FB214D"/>
    <w:rsid w:val="00FB73DC"/>
    <w:rsid w:val="00FC3E58"/>
    <w:rsid w:val="203D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B1DDD"/>
  <w15:chartTrackingRefBased/>
  <w15:docId w15:val="{1A873432-8100-429C-8A54-4848D6C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01"/>
    <w:rPr>
      <w:rFonts w:ascii="Arial Nova Light" w:hAnsi="Arial Nova Light"/>
    </w:rPr>
  </w:style>
  <w:style w:type="paragraph" w:styleId="Heading1">
    <w:name w:val="heading 1"/>
    <w:basedOn w:val="Normal"/>
    <w:next w:val="Normal"/>
    <w:link w:val="Heading1Char"/>
    <w:uiPriority w:val="9"/>
    <w:qFormat/>
    <w:rsid w:val="000B6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8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68A3"/>
    <w:rPr>
      <w:color w:val="0563C1" w:themeColor="hyperlink"/>
      <w:u w:val="single"/>
    </w:rPr>
  </w:style>
  <w:style w:type="character" w:styleId="HTMLCite">
    <w:name w:val="HTML Cite"/>
    <w:basedOn w:val="DefaultParagraphFont"/>
    <w:uiPriority w:val="99"/>
    <w:semiHidden/>
    <w:unhideWhenUsed/>
    <w:rsid w:val="00997F9C"/>
    <w:rPr>
      <w:i/>
      <w:iCs/>
    </w:rPr>
  </w:style>
  <w:style w:type="paragraph" w:customStyle="1" w:styleId="action-menu-item">
    <w:name w:val="action-menu-item"/>
    <w:basedOn w:val="Normal"/>
    <w:rsid w:val="00997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97F9C"/>
    <w:rPr>
      <w:color w:val="605E5C"/>
      <w:shd w:val="clear" w:color="auto" w:fill="E1DFDD"/>
    </w:rPr>
  </w:style>
  <w:style w:type="paragraph" w:styleId="ListParagraph">
    <w:name w:val="List Paragraph"/>
    <w:basedOn w:val="Normal"/>
    <w:uiPriority w:val="34"/>
    <w:qFormat/>
    <w:rsid w:val="00C2550D"/>
    <w:pPr>
      <w:ind w:left="720"/>
      <w:contextualSpacing/>
    </w:pPr>
  </w:style>
  <w:style w:type="paragraph" w:styleId="FootnoteText">
    <w:name w:val="footnote text"/>
    <w:basedOn w:val="Normal"/>
    <w:link w:val="FootnoteTextChar"/>
    <w:uiPriority w:val="99"/>
    <w:semiHidden/>
    <w:unhideWhenUsed/>
    <w:rsid w:val="00BE4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5CD"/>
    <w:rPr>
      <w:rFonts w:ascii="Arial Nova Light" w:hAnsi="Arial Nova Light"/>
      <w:sz w:val="20"/>
      <w:szCs w:val="20"/>
    </w:rPr>
  </w:style>
  <w:style w:type="character" w:styleId="FootnoteReference">
    <w:name w:val="footnote reference"/>
    <w:basedOn w:val="DefaultParagraphFont"/>
    <w:uiPriority w:val="99"/>
    <w:semiHidden/>
    <w:unhideWhenUsed/>
    <w:rsid w:val="00BE45CD"/>
    <w:rPr>
      <w:vertAlign w:val="superscript"/>
    </w:rPr>
  </w:style>
  <w:style w:type="table" w:styleId="TableGrid">
    <w:name w:val="Table Grid"/>
    <w:basedOn w:val="TableNormal"/>
    <w:uiPriority w:val="39"/>
    <w:rsid w:val="00DA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A8"/>
    <w:rPr>
      <w:rFonts w:ascii="Arial Nova Light" w:hAnsi="Arial Nova Light"/>
    </w:rPr>
  </w:style>
  <w:style w:type="paragraph" w:styleId="Footer">
    <w:name w:val="footer"/>
    <w:basedOn w:val="Normal"/>
    <w:link w:val="FooterChar"/>
    <w:uiPriority w:val="99"/>
    <w:unhideWhenUsed/>
    <w:rsid w:val="0024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A8"/>
    <w:rPr>
      <w:rFonts w:ascii="Arial Nova Light" w:hAnsi="Arial Nova Light"/>
    </w:rPr>
  </w:style>
  <w:style w:type="paragraph" w:styleId="NoSpacing">
    <w:name w:val="No Spacing"/>
    <w:uiPriority w:val="1"/>
    <w:qFormat/>
    <w:rsid w:val="00EF2CD6"/>
    <w:pPr>
      <w:spacing w:after="0" w:line="240" w:lineRule="auto"/>
    </w:pPr>
    <w:rPr>
      <w:rFonts w:ascii="Arial Nova Light" w:hAnsi="Arial Nova Light"/>
    </w:rPr>
  </w:style>
  <w:style w:type="paragraph" w:styleId="TOCHeading">
    <w:name w:val="TOC Heading"/>
    <w:basedOn w:val="Heading1"/>
    <w:next w:val="Normal"/>
    <w:uiPriority w:val="39"/>
    <w:unhideWhenUsed/>
    <w:qFormat/>
    <w:rsid w:val="00C53CFE"/>
    <w:pPr>
      <w:outlineLvl w:val="9"/>
    </w:pPr>
    <w:rPr>
      <w:lang w:val="en-US"/>
    </w:rPr>
  </w:style>
  <w:style w:type="paragraph" w:styleId="TOC1">
    <w:name w:val="toc 1"/>
    <w:basedOn w:val="Normal"/>
    <w:next w:val="Normal"/>
    <w:autoRedefine/>
    <w:uiPriority w:val="39"/>
    <w:unhideWhenUsed/>
    <w:rsid w:val="00C53CFE"/>
    <w:pPr>
      <w:spacing w:after="100"/>
    </w:pPr>
  </w:style>
  <w:style w:type="paragraph" w:styleId="TOC2">
    <w:name w:val="toc 2"/>
    <w:basedOn w:val="Normal"/>
    <w:next w:val="Normal"/>
    <w:autoRedefine/>
    <w:uiPriority w:val="39"/>
    <w:unhideWhenUsed/>
    <w:rsid w:val="00C53CFE"/>
    <w:pPr>
      <w:spacing w:after="100"/>
      <w:ind w:left="220"/>
    </w:pPr>
  </w:style>
  <w:style w:type="paragraph" w:customStyle="1" w:styleId="xxmsolistparagraph">
    <w:name w:val="x_x_msolistparagraph"/>
    <w:basedOn w:val="Normal"/>
    <w:rsid w:val="00A27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2761E"/>
  </w:style>
  <w:style w:type="character" w:customStyle="1" w:styleId="currenthithighlight">
    <w:name w:val="currenthithighlight"/>
    <w:basedOn w:val="DefaultParagraphFont"/>
    <w:rsid w:val="00EA2CDE"/>
  </w:style>
  <w:style w:type="table" w:styleId="GridTable4-Accent5">
    <w:name w:val="Grid Table 4 Accent 5"/>
    <w:basedOn w:val="TableNormal"/>
    <w:uiPriority w:val="49"/>
    <w:rsid w:val="00AE50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6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32"/>
    <w:rPr>
      <w:rFonts w:ascii="Segoe UI" w:hAnsi="Segoe UI" w:cs="Segoe UI"/>
      <w:sz w:val="18"/>
      <w:szCs w:val="18"/>
    </w:rPr>
  </w:style>
  <w:style w:type="paragraph" w:customStyle="1" w:styleId="xmsonormal">
    <w:name w:val="x_msonormal"/>
    <w:basedOn w:val="Normal"/>
    <w:rsid w:val="00522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1F25"/>
    <w:pPr>
      <w:autoSpaceDE w:val="0"/>
      <w:autoSpaceDN w:val="0"/>
      <w:adjustRightInd w:val="0"/>
      <w:spacing w:after="0" w:line="240" w:lineRule="auto"/>
    </w:pPr>
    <w:rPr>
      <w:rFonts w:ascii="Arial Nova" w:hAnsi="Arial Nova" w:cs="Arial Nova"/>
      <w:color w:val="000000"/>
      <w:sz w:val="24"/>
      <w:szCs w:val="24"/>
    </w:rPr>
  </w:style>
  <w:style w:type="paragraph" w:customStyle="1" w:styleId="paragraph">
    <w:name w:val="paragraph"/>
    <w:basedOn w:val="Normal"/>
    <w:rsid w:val="00E221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2110"/>
  </w:style>
  <w:style w:type="character" w:customStyle="1" w:styleId="scxw152105736">
    <w:name w:val="scxw152105736"/>
    <w:basedOn w:val="DefaultParagraphFont"/>
    <w:rsid w:val="00E22110"/>
  </w:style>
  <w:style w:type="character" w:customStyle="1" w:styleId="eop">
    <w:name w:val="eop"/>
    <w:basedOn w:val="DefaultParagraphFont"/>
    <w:rsid w:val="00E22110"/>
  </w:style>
  <w:style w:type="character" w:styleId="CommentReference">
    <w:name w:val="annotation reference"/>
    <w:basedOn w:val="DefaultParagraphFont"/>
    <w:uiPriority w:val="99"/>
    <w:semiHidden/>
    <w:unhideWhenUsed/>
    <w:rsid w:val="001B29F9"/>
    <w:rPr>
      <w:sz w:val="16"/>
      <w:szCs w:val="16"/>
    </w:rPr>
  </w:style>
  <w:style w:type="paragraph" w:styleId="CommentText">
    <w:name w:val="annotation text"/>
    <w:basedOn w:val="Normal"/>
    <w:link w:val="CommentTextChar"/>
    <w:uiPriority w:val="99"/>
    <w:semiHidden/>
    <w:unhideWhenUsed/>
    <w:rsid w:val="001B29F9"/>
    <w:pPr>
      <w:spacing w:line="240" w:lineRule="auto"/>
    </w:pPr>
    <w:rPr>
      <w:sz w:val="20"/>
      <w:szCs w:val="20"/>
    </w:rPr>
  </w:style>
  <w:style w:type="character" w:customStyle="1" w:styleId="CommentTextChar">
    <w:name w:val="Comment Text Char"/>
    <w:basedOn w:val="DefaultParagraphFont"/>
    <w:link w:val="CommentText"/>
    <w:uiPriority w:val="99"/>
    <w:semiHidden/>
    <w:rsid w:val="001B29F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1B29F9"/>
    <w:rPr>
      <w:b/>
      <w:bCs/>
    </w:rPr>
  </w:style>
  <w:style w:type="character" w:customStyle="1" w:styleId="CommentSubjectChar">
    <w:name w:val="Comment Subject Char"/>
    <w:basedOn w:val="CommentTextChar"/>
    <w:link w:val="CommentSubject"/>
    <w:uiPriority w:val="99"/>
    <w:semiHidden/>
    <w:rsid w:val="001B29F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205417156">
      <w:bodyDiv w:val="1"/>
      <w:marLeft w:val="0"/>
      <w:marRight w:val="0"/>
      <w:marTop w:val="0"/>
      <w:marBottom w:val="0"/>
      <w:divBdr>
        <w:top w:val="none" w:sz="0" w:space="0" w:color="auto"/>
        <w:left w:val="none" w:sz="0" w:space="0" w:color="auto"/>
        <w:bottom w:val="none" w:sz="0" w:space="0" w:color="auto"/>
        <w:right w:val="none" w:sz="0" w:space="0" w:color="auto"/>
      </w:divBdr>
      <w:divsChild>
        <w:div w:id="1895462274">
          <w:marLeft w:val="0"/>
          <w:marRight w:val="0"/>
          <w:marTop w:val="0"/>
          <w:marBottom w:val="0"/>
          <w:divBdr>
            <w:top w:val="none" w:sz="0" w:space="0" w:color="auto"/>
            <w:left w:val="none" w:sz="0" w:space="0" w:color="auto"/>
            <w:bottom w:val="none" w:sz="0" w:space="0" w:color="auto"/>
            <w:right w:val="none" w:sz="0" w:space="0" w:color="auto"/>
          </w:divBdr>
        </w:div>
        <w:div w:id="778139573">
          <w:marLeft w:val="0"/>
          <w:marRight w:val="0"/>
          <w:marTop w:val="0"/>
          <w:marBottom w:val="0"/>
          <w:divBdr>
            <w:top w:val="none" w:sz="0" w:space="0" w:color="auto"/>
            <w:left w:val="none" w:sz="0" w:space="0" w:color="auto"/>
            <w:bottom w:val="none" w:sz="0" w:space="0" w:color="auto"/>
            <w:right w:val="none" w:sz="0" w:space="0" w:color="auto"/>
          </w:divBdr>
        </w:div>
        <w:div w:id="313722164">
          <w:marLeft w:val="0"/>
          <w:marRight w:val="0"/>
          <w:marTop w:val="0"/>
          <w:marBottom w:val="0"/>
          <w:divBdr>
            <w:top w:val="none" w:sz="0" w:space="0" w:color="auto"/>
            <w:left w:val="none" w:sz="0" w:space="0" w:color="auto"/>
            <w:bottom w:val="none" w:sz="0" w:space="0" w:color="auto"/>
            <w:right w:val="none" w:sz="0" w:space="0" w:color="auto"/>
          </w:divBdr>
        </w:div>
        <w:div w:id="896361708">
          <w:marLeft w:val="0"/>
          <w:marRight w:val="0"/>
          <w:marTop w:val="0"/>
          <w:marBottom w:val="0"/>
          <w:divBdr>
            <w:top w:val="none" w:sz="0" w:space="0" w:color="auto"/>
            <w:left w:val="none" w:sz="0" w:space="0" w:color="auto"/>
            <w:bottom w:val="none" w:sz="0" w:space="0" w:color="auto"/>
            <w:right w:val="none" w:sz="0" w:space="0" w:color="auto"/>
          </w:divBdr>
        </w:div>
        <w:div w:id="1659921699">
          <w:marLeft w:val="0"/>
          <w:marRight w:val="0"/>
          <w:marTop w:val="0"/>
          <w:marBottom w:val="0"/>
          <w:divBdr>
            <w:top w:val="none" w:sz="0" w:space="0" w:color="auto"/>
            <w:left w:val="none" w:sz="0" w:space="0" w:color="auto"/>
            <w:bottom w:val="none" w:sz="0" w:space="0" w:color="auto"/>
            <w:right w:val="none" w:sz="0" w:space="0" w:color="auto"/>
          </w:divBdr>
        </w:div>
        <w:div w:id="1401712930">
          <w:marLeft w:val="0"/>
          <w:marRight w:val="0"/>
          <w:marTop w:val="0"/>
          <w:marBottom w:val="0"/>
          <w:divBdr>
            <w:top w:val="none" w:sz="0" w:space="0" w:color="auto"/>
            <w:left w:val="none" w:sz="0" w:space="0" w:color="auto"/>
            <w:bottom w:val="none" w:sz="0" w:space="0" w:color="auto"/>
            <w:right w:val="none" w:sz="0" w:space="0" w:color="auto"/>
          </w:divBdr>
        </w:div>
        <w:div w:id="1950426615">
          <w:marLeft w:val="0"/>
          <w:marRight w:val="0"/>
          <w:marTop w:val="0"/>
          <w:marBottom w:val="0"/>
          <w:divBdr>
            <w:top w:val="none" w:sz="0" w:space="0" w:color="auto"/>
            <w:left w:val="none" w:sz="0" w:space="0" w:color="auto"/>
            <w:bottom w:val="none" w:sz="0" w:space="0" w:color="auto"/>
            <w:right w:val="none" w:sz="0" w:space="0" w:color="auto"/>
          </w:divBdr>
        </w:div>
      </w:divsChild>
    </w:div>
    <w:div w:id="394283500">
      <w:bodyDiv w:val="1"/>
      <w:marLeft w:val="0"/>
      <w:marRight w:val="0"/>
      <w:marTop w:val="0"/>
      <w:marBottom w:val="0"/>
      <w:divBdr>
        <w:top w:val="none" w:sz="0" w:space="0" w:color="auto"/>
        <w:left w:val="none" w:sz="0" w:space="0" w:color="auto"/>
        <w:bottom w:val="none" w:sz="0" w:space="0" w:color="auto"/>
        <w:right w:val="none" w:sz="0" w:space="0" w:color="auto"/>
      </w:divBdr>
    </w:div>
    <w:div w:id="4579194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15">
          <w:marLeft w:val="45"/>
          <w:marRight w:val="45"/>
          <w:marTop w:val="15"/>
          <w:marBottom w:val="0"/>
          <w:divBdr>
            <w:top w:val="none" w:sz="0" w:space="0" w:color="auto"/>
            <w:left w:val="none" w:sz="0" w:space="0" w:color="auto"/>
            <w:bottom w:val="none" w:sz="0" w:space="0" w:color="auto"/>
            <w:right w:val="none" w:sz="0" w:space="0" w:color="auto"/>
          </w:divBdr>
          <w:divsChild>
            <w:div w:id="171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444">
      <w:bodyDiv w:val="1"/>
      <w:marLeft w:val="0"/>
      <w:marRight w:val="0"/>
      <w:marTop w:val="0"/>
      <w:marBottom w:val="0"/>
      <w:divBdr>
        <w:top w:val="none" w:sz="0" w:space="0" w:color="auto"/>
        <w:left w:val="none" w:sz="0" w:space="0" w:color="auto"/>
        <w:bottom w:val="none" w:sz="0" w:space="0" w:color="auto"/>
        <w:right w:val="none" w:sz="0" w:space="0" w:color="auto"/>
      </w:divBdr>
    </w:div>
    <w:div w:id="5930542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388">
          <w:marLeft w:val="45"/>
          <w:marRight w:val="45"/>
          <w:marTop w:val="15"/>
          <w:marBottom w:val="0"/>
          <w:divBdr>
            <w:top w:val="none" w:sz="0" w:space="0" w:color="auto"/>
            <w:left w:val="none" w:sz="0" w:space="0" w:color="auto"/>
            <w:bottom w:val="none" w:sz="0" w:space="0" w:color="auto"/>
            <w:right w:val="none" w:sz="0" w:space="0" w:color="auto"/>
          </w:divBdr>
          <w:divsChild>
            <w:div w:id="645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267">
      <w:bodyDiv w:val="1"/>
      <w:marLeft w:val="0"/>
      <w:marRight w:val="0"/>
      <w:marTop w:val="0"/>
      <w:marBottom w:val="0"/>
      <w:divBdr>
        <w:top w:val="none" w:sz="0" w:space="0" w:color="auto"/>
        <w:left w:val="none" w:sz="0" w:space="0" w:color="auto"/>
        <w:bottom w:val="none" w:sz="0" w:space="0" w:color="auto"/>
        <w:right w:val="none" w:sz="0" w:space="0" w:color="auto"/>
      </w:divBdr>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 w:id="129356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5397">
          <w:marLeft w:val="45"/>
          <w:marRight w:val="45"/>
          <w:marTop w:val="15"/>
          <w:marBottom w:val="0"/>
          <w:divBdr>
            <w:top w:val="none" w:sz="0" w:space="0" w:color="auto"/>
            <w:left w:val="none" w:sz="0" w:space="0" w:color="auto"/>
            <w:bottom w:val="none" w:sz="0" w:space="0" w:color="auto"/>
            <w:right w:val="none" w:sz="0" w:space="0" w:color="auto"/>
          </w:divBdr>
          <w:divsChild>
            <w:div w:id="146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0">
      <w:bodyDiv w:val="1"/>
      <w:marLeft w:val="0"/>
      <w:marRight w:val="0"/>
      <w:marTop w:val="0"/>
      <w:marBottom w:val="0"/>
      <w:divBdr>
        <w:top w:val="none" w:sz="0" w:space="0" w:color="auto"/>
        <w:left w:val="none" w:sz="0" w:space="0" w:color="auto"/>
        <w:bottom w:val="none" w:sz="0" w:space="0" w:color="auto"/>
        <w:right w:val="none" w:sz="0" w:space="0" w:color="auto"/>
      </w:divBdr>
    </w:div>
    <w:div w:id="1970087589">
      <w:bodyDiv w:val="1"/>
      <w:marLeft w:val="0"/>
      <w:marRight w:val="0"/>
      <w:marTop w:val="0"/>
      <w:marBottom w:val="0"/>
      <w:divBdr>
        <w:top w:val="none" w:sz="0" w:space="0" w:color="auto"/>
        <w:left w:val="none" w:sz="0" w:space="0" w:color="auto"/>
        <w:bottom w:val="none" w:sz="0" w:space="0" w:color="auto"/>
        <w:right w:val="none" w:sz="0" w:space="0" w:color="auto"/>
      </w:divBdr>
      <w:divsChild>
        <w:div w:id="1569723547">
          <w:marLeft w:val="0"/>
          <w:marRight w:val="0"/>
          <w:marTop w:val="0"/>
          <w:marBottom w:val="0"/>
          <w:divBdr>
            <w:top w:val="none" w:sz="0" w:space="0" w:color="auto"/>
            <w:left w:val="none" w:sz="0" w:space="0" w:color="auto"/>
            <w:bottom w:val="none" w:sz="0" w:space="0" w:color="auto"/>
            <w:right w:val="none" w:sz="0" w:space="0" w:color="auto"/>
          </w:divBdr>
        </w:div>
        <w:div w:id="358044413">
          <w:marLeft w:val="0"/>
          <w:marRight w:val="0"/>
          <w:marTop w:val="0"/>
          <w:marBottom w:val="0"/>
          <w:divBdr>
            <w:top w:val="none" w:sz="0" w:space="0" w:color="auto"/>
            <w:left w:val="none" w:sz="0" w:space="0" w:color="auto"/>
            <w:bottom w:val="none" w:sz="0" w:space="0" w:color="auto"/>
            <w:right w:val="none" w:sz="0" w:space="0" w:color="auto"/>
          </w:divBdr>
        </w:div>
        <w:div w:id="1445222826">
          <w:marLeft w:val="0"/>
          <w:marRight w:val="0"/>
          <w:marTop w:val="0"/>
          <w:marBottom w:val="0"/>
          <w:divBdr>
            <w:top w:val="none" w:sz="0" w:space="0" w:color="auto"/>
            <w:left w:val="none" w:sz="0" w:space="0" w:color="auto"/>
            <w:bottom w:val="none" w:sz="0" w:space="0" w:color="auto"/>
            <w:right w:val="none" w:sz="0" w:space="0" w:color="auto"/>
          </w:divBdr>
        </w:div>
        <w:div w:id="1691254691">
          <w:marLeft w:val="0"/>
          <w:marRight w:val="0"/>
          <w:marTop w:val="0"/>
          <w:marBottom w:val="0"/>
          <w:divBdr>
            <w:top w:val="none" w:sz="0" w:space="0" w:color="auto"/>
            <w:left w:val="none" w:sz="0" w:space="0" w:color="auto"/>
            <w:bottom w:val="none" w:sz="0" w:space="0" w:color="auto"/>
            <w:right w:val="none" w:sz="0" w:space="0" w:color="auto"/>
          </w:divBdr>
        </w:div>
        <w:div w:id="7255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guide-to-the-general-data-protection-regulation-gdpr-1-0.pdf" TargetMode="External"/><Relationship Id="rId18" Type="http://schemas.openxmlformats.org/officeDocument/2006/relationships/hyperlink" Target="http://www.nhsconfed.org/acronym-bus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dpr-info.eu/art-9-gdpr/" TargetMode="External"/><Relationship Id="rId17" Type="http://schemas.openxmlformats.org/officeDocument/2006/relationships/hyperlink" Target="https://s3-eu-west-1.amazonaws.com/comms-mat/Comms-Archive/Accessing+Encrypted+Emails+Guid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 TargetMode="External"/><Relationship Id="rId5" Type="http://schemas.openxmlformats.org/officeDocument/2006/relationships/numbering" Target="numbering.xml"/><Relationship Id="rId15" Type="http://schemas.openxmlformats.org/officeDocument/2006/relationships/hyperlink" Target="http://www.nhsconfed.org/acronym-buster" TargetMode="External"/><Relationship Id="rId10" Type="http://schemas.openxmlformats.org/officeDocument/2006/relationships/endnotes" Target="endnotes.xml"/><Relationship Id="rId19" Type="http://schemas.openxmlformats.org/officeDocument/2006/relationships/hyperlink" Target="http://www.nhsconfed.org/acronym-bu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confed.org/acronym-bus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88CC-AC5C-4A6F-A32F-ADE2B967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EFCDB-4E13-4573-9BA0-615C8F520A7F}">
  <ds:schemaRefs>
    <ds:schemaRef ds:uri="http://schemas.microsoft.com/sharepoint/v3/contenttype/forms"/>
  </ds:schemaRefs>
</ds:datastoreItem>
</file>

<file path=customXml/itemProps3.xml><?xml version="1.0" encoding="utf-8"?>
<ds:datastoreItem xmlns:ds="http://schemas.openxmlformats.org/officeDocument/2006/customXml" ds:itemID="{07E4D18E-4C56-487B-AAF6-4ED15BB8CA08}">
  <ds:schemaRefs>
    <ds:schemaRef ds:uri="http://www.w3.org/XML/1998/namespace"/>
    <ds:schemaRef ds:uri="a11c238e-41a3-44e2-9dcc-7cb7fc62ce2c"/>
    <ds:schemaRef ds:uri="7d82fa51-ae70-4e3d-a9d0-509eb1a44f5f"/>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8F7C51B-CCEB-434E-8B20-D4723DE1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7639</Words>
  <Characters>42097</Characters>
  <Application>Microsoft Office Word</Application>
  <DocSecurity>0</DocSecurity>
  <Lines>1403</Lines>
  <Paragraphs>599</Paragraphs>
  <ScaleCrop>false</ScaleCrop>
  <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20</cp:revision>
  <dcterms:created xsi:type="dcterms:W3CDTF">2019-12-03T15:21:00Z</dcterms:created>
  <dcterms:modified xsi:type="dcterms:W3CDTF">2021-01-20T10:27:00Z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