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38D30223" w:rsidR="000F4B31" w:rsidRDefault="004B5A1F" w:rsidP="00B94E5A">
      <w:pPr>
        <w:pStyle w:val="NoSpacing"/>
      </w:pPr>
      <w:r>
        <w:t xml:space="preserve">Information </w:t>
      </w:r>
      <w:r w:rsidR="003D2AA3">
        <w:t>Lifecycle</w:t>
      </w:r>
      <w:r>
        <w:t xml:space="preserve"> and </w:t>
      </w:r>
      <w:r w:rsidR="003D2AA3">
        <w:t>Data Quality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9165AE" w:rsidR="00B94E5A" w:rsidRPr="00B94E5A" w:rsidRDefault="00D22621" w:rsidP="00B94E5A">
            <w:pPr>
              <w:rPr>
                <w:b w:val="0"/>
              </w:rPr>
            </w:pPr>
            <w:r>
              <w:rPr>
                <w:b w:val="0"/>
              </w:rPr>
              <w:t xml:space="preserve">Information </w:t>
            </w:r>
            <w:r w:rsidR="00014FB3">
              <w:rPr>
                <w:b w:val="0"/>
              </w:rPr>
              <w:t>Lifecycle</w:t>
            </w:r>
            <w:r>
              <w:rPr>
                <w:b w:val="0"/>
              </w:rPr>
              <w:t xml:space="preserve"> and </w:t>
            </w:r>
            <w:r w:rsidR="00014FB3">
              <w:rPr>
                <w:b w:val="0"/>
              </w:rPr>
              <w:t>Data Quality</w:t>
            </w:r>
            <w:r w:rsidR="00E90D5E" w:rsidRPr="00E90D5E">
              <w:rPr>
                <w:b w:val="0"/>
              </w:rPr>
              <w:t xml:space="preserve"> Protocol</w:t>
            </w:r>
          </w:p>
        </w:tc>
        <w:tc>
          <w:tcPr>
            <w:tcW w:w="3005" w:type="dxa"/>
          </w:tcPr>
          <w:p w14:paraId="68BC7C2E" w14:textId="5D54376F" w:rsidR="00B94E5A" w:rsidRDefault="0093707C"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3AFEA5DA" w:rsidR="00B94E5A" w:rsidRDefault="0093707C"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60"/>
        <w:gridCol w:w="2115"/>
        <w:gridCol w:w="5941"/>
      </w:tblGrid>
      <w:tr w:rsidR="00B94E5A" w14:paraId="431D79A0" w14:textId="77777777" w:rsidTr="0E6FA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7332AA37" w14:textId="77777777" w:rsidR="00B94E5A" w:rsidRDefault="00B94E5A" w:rsidP="00B94E5A">
            <w:r>
              <w:t>Version</w:t>
            </w:r>
          </w:p>
        </w:tc>
        <w:tc>
          <w:tcPr>
            <w:tcW w:w="211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94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E6FA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5CCFCFC8" w14:textId="77777777" w:rsidR="00B94E5A" w:rsidRPr="00EC788C" w:rsidRDefault="0E6FA346" w:rsidP="0E6FA346">
            <w:pPr>
              <w:rPr>
                <w:b w:val="0"/>
                <w:bCs w:val="0"/>
                <w:sz w:val="18"/>
                <w:szCs w:val="18"/>
              </w:rPr>
            </w:pPr>
            <w:r w:rsidRPr="0E6FA346">
              <w:rPr>
                <w:b w:val="0"/>
                <w:bCs w:val="0"/>
                <w:sz w:val="18"/>
                <w:szCs w:val="18"/>
              </w:rPr>
              <w:t>1</w:t>
            </w:r>
          </w:p>
        </w:tc>
        <w:tc>
          <w:tcPr>
            <w:tcW w:w="2115" w:type="dxa"/>
          </w:tcPr>
          <w:p w14:paraId="2B6311A3" w14:textId="2FF9BC43" w:rsidR="00B94E5A" w:rsidRPr="00EC788C" w:rsidRDefault="0E6FA346" w:rsidP="0E6FA346">
            <w:pPr>
              <w:cnfStyle w:val="000000100000" w:firstRow="0" w:lastRow="0" w:firstColumn="0" w:lastColumn="0" w:oddVBand="0" w:evenVBand="0" w:oddHBand="1" w:evenHBand="0" w:firstRowFirstColumn="0" w:firstRowLastColumn="0" w:lastRowFirstColumn="0" w:lastRowLastColumn="0"/>
              <w:rPr>
                <w:sz w:val="18"/>
                <w:szCs w:val="18"/>
              </w:rPr>
            </w:pPr>
            <w:r w:rsidRPr="0E6FA346">
              <w:rPr>
                <w:sz w:val="18"/>
                <w:szCs w:val="18"/>
              </w:rPr>
              <w:t>Emma Cooper, Kafico Ltd - DPO</w:t>
            </w:r>
          </w:p>
        </w:tc>
        <w:tc>
          <w:tcPr>
            <w:tcW w:w="5941" w:type="dxa"/>
          </w:tcPr>
          <w:p w14:paraId="12A855DC" w14:textId="35EC8C07" w:rsidR="00B94E5A" w:rsidRPr="00EC788C" w:rsidRDefault="0E6FA346" w:rsidP="0E6FA346">
            <w:pPr>
              <w:cnfStyle w:val="000000100000" w:firstRow="0" w:lastRow="0" w:firstColumn="0" w:lastColumn="0" w:oddVBand="0" w:evenVBand="0" w:oddHBand="1" w:evenHBand="0" w:firstRowFirstColumn="0" w:firstRowLastColumn="0" w:lastRowFirstColumn="0" w:lastRowLastColumn="0"/>
              <w:rPr>
                <w:sz w:val="18"/>
                <w:szCs w:val="18"/>
              </w:rPr>
            </w:pPr>
            <w:r w:rsidRPr="0E6FA346">
              <w:rPr>
                <w:sz w:val="18"/>
                <w:szCs w:val="18"/>
              </w:rPr>
              <w:t>Jan 18 New Draft</w:t>
            </w:r>
          </w:p>
        </w:tc>
      </w:tr>
      <w:tr w:rsidR="00EC788C" w14:paraId="4F125AAB" w14:textId="77777777" w:rsidTr="0E6FA346">
        <w:tc>
          <w:tcPr>
            <w:cnfStyle w:val="001000000000" w:firstRow="0" w:lastRow="0" w:firstColumn="1" w:lastColumn="0" w:oddVBand="0" w:evenVBand="0" w:oddHBand="0" w:evenHBand="0" w:firstRowFirstColumn="0" w:firstRowLastColumn="0" w:lastRowFirstColumn="0" w:lastRowLastColumn="0"/>
            <w:tcW w:w="960" w:type="dxa"/>
          </w:tcPr>
          <w:p w14:paraId="1D5F4FEE" w14:textId="5731B575" w:rsidR="00EC788C" w:rsidRPr="00EC788C" w:rsidRDefault="0E6FA346" w:rsidP="0E6FA346">
            <w:pPr>
              <w:rPr>
                <w:b w:val="0"/>
                <w:bCs w:val="0"/>
                <w:sz w:val="18"/>
                <w:szCs w:val="18"/>
              </w:rPr>
            </w:pPr>
            <w:r w:rsidRPr="0E6FA346">
              <w:rPr>
                <w:b w:val="0"/>
                <w:bCs w:val="0"/>
                <w:sz w:val="18"/>
                <w:szCs w:val="18"/>
              </w:rPr>
              <w:t>1.1</w:t>
            </w:r>
          </w:p>
        </w:tc>
        <w:tc>
          <w:tcPr>
            <w:tcW w:w="2115" w:type="dxa"/>
          </w:tcPr>
          <w:p w14:paraId="6C8A2E28" w14:textId="5E3F0955" w:rsidR="00EC788C" w:rsidRPr="00EC788C" w:rsidRDefault="0E6FA346" w:rsidP="0E6FA346">
            <w:pPr>
              <w:cnfStyle w:val="000000000000" w:firstRow="0" w:lastRow="0" w:firstColumn="0" w:lastColumn="0" w:oddVBand="0" w:evenVBand="0" w:oddHBand="0" w:evenHBand="0" w:firstRowFirstColumn="0" w:firstRowLastColumn="0" w:lastRowFirstColumn="0" w:lastRowLastColumn="0"/>
              <w:rPr>
                <w:sz w:val="18"/>
                <w:szCs w:val="18"/>
              </w:rPr>
            </w:pPr>
            <w:r w:rsidRPr="0E6FA346">
              <w:rPr>
                <w:sz w:val="18"/>
                <w:szCs w:val="18"/>
              </w:rPr>
              <w:t>Emma Cooper, Kafico Ltd - DPO</w:t>
            </w:r>
          </w:p>
        </w:tc>
        <w:tc>
          <w:tcPr>
            <w:tcW w:w="5941" w:type="dxa"/>
          </w:tcPr>
          <w:p w14:paraId="0C19A66D" w14:textId="2FA786FB" w:rsidR="00EC788C" w:rsidRPr="00EC788C" w:rsidRDefault="0E6FA346" w:rsidP="0E6FA346">
            <w:pPr>
              <w:cnfStyle w:val="000000000000" w:firstRow="0" w:lastRow="0" w:firstColumn="0" w:lastColumn="0" w:oddVBand="0" w:evenVBand="0" w:oddHBand="0" w:evenHBand="0" w:firstRowFirstColumn="0" w:firstRowLastColumn="0" w:lastRowFirstColumn="0" w:lastRowLastColumn="0"/>
              <w:rPr>
                <w:sz w:val="18"/>
                <w:szCs w:val="18"/>
              </w:rPr>
            </w:pPr>
            <w:r w:rsidRPr="0E6FA346">
              <w:rPr>
                <w:sz w:val="18"/>
                <w:szCs w:val="18"/>
              </w:rPr>
              <w:t>Jan 2019 Replaced 1998 DPA with 2018 Act. Replaced GDPR with “data protection legislation”.</w:t>
            </w:r>
          </w:p>
        </w:tc>
      </w:tr>
      <w:tr w:rsidR="1131187D" w14:paraId="0B231642" w14:textId="77777777" w:rsidTr="0E6FA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70E23323" w14:textId="491BD3DA" w:rsidR="1131187D" w:rsidRDefault="0E6FA346" w:rsidP="0E6FA346">
            <w:pPr>
              <w:rPr>
                <w:b w:val="0"/>
                <w:bCs w:val="0"/>
                <w:sz w:val="18"/>
                <w:szCs w:val="18"/>
              </w:rPr>
            </w:pPr>
            <w:r w:rsidRPr="0E6FA346">
              <w:rPr>
                <w:b w:val="0"/>
                <w:bCs w:val="0"/>
                <w:sz w:val="18"/>
                <w:szCs w:val="18"/>
              </w:rPr>
              <w:t>1.1</w:t>
            </w:r>
          </w:p>
        </w:tc>
        <w:tc>
          <w:tcPr>
            <w:tcW w:w="2115" w:type="dxa"/>
          </w:tcPr>
          <w:p w14:paraId="3594DDEC" w14:textId="7F5C7343" w:rsidR="1131187D" w:rsidRDefault="0E6FA346" w:rsidP="0E6FA346">
            <w:pPr>
              <w:cnfStyle w:val="000000100000" w:firstRow="0" w:lastRow="0" w:firstColumn="0" w:lastColumn="0" w:oddVBand="0" w:evenVBand="0" w:oddHBand="1" w:evenHBand="0" w:firstRowFirstColumn="0" w:firstRowLastColumn="0" w:lastRowFirstColumn="0" w:lastRowLastColumn="0"/>
              <w:rPr>
                <w:sz w:val="18"/>
                <w:szCs w:val="18"/>
              </w:rPr>
            </w:pPr>
            <w:r w:rsidRPr="0E6FA346">
              <w:rPr>
                <w:sz w:val="18"/>
                <w:szCs w:val="18"/>
              </w:rPr>
              <w:t>Emma Cooper, Kafico Ltd, DPO</w:t>
            </w:r>
          </w:p>
        </w:tc>
        <w:tc>
          <w:tcPr>
            <w:tcW w:w="5941" w:type="dxa"/>
          </w:tcPr>
          <w:p w14:paraId="39A45055" w14:textId="40825297" w:rsidR="1131187D" w:rsidRDefault="0E6FA346" w:rsidP="0E6FA346">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0E6FA346">
              <w:rPr>
                <w:rFonts w:eastAsia="Arial Nova Light" w:cs="Arial Nova Light"/>
                <w:sz w:val="18"/>
                <w:szCs w:val="18"/>
              </w:rPr>
              <w:t>Jan / Feb 20 – Annual review – no amendments</w:t>
            </w:r>
          </w:p>
        </w:tc>
      </w:tr>
      <w:tr w:rsidR="00BE2F21" w14:paraId="710CA92D" w14:textId="77777777" w:rsidTr="0E6FA346">
        <w:tc>
          <w:tcPr>
            <w:cnfStyle w:val="001000000000" w:firstRow="0" w:lastRow="0" w:firstColumn="1" w:lastColumn="0" w:oddVBand="0" w:evenVBand="0" w:oddHBand="0" w:evenHBand="0" w:firstRowFirstColumn="0" w:firstRowLastColumn="0" w:lastRowFirstColumn="0" w:lastRowLastColumn="0"/>
            <w:tcW w:w="960" w:type="dxa"/>
          </w:tcPr>
          <w:p w14:paraId="6BF2A21E" w14:textId="39E45392" w:rsidR="00BE2F21" w:rsidRPr="0E6FA346" w:rsidRDefault="00BE2F21" w:rsidP="0E6FA346">
            <w:pPr>
              <w:rPr>
                <w:sz w:val="18"/>
                <w:szCs w:val="18"/>
              </w:rPr>
            </w:pPr>
            <w:r>
              <w:rPr>
                <w:sz w:val="18"/>
                <w:szCs w:val="18"/>
              </w:rPr>
              <w:t>1.1</w:t>
            </w:r>
          </w:p>
        </w:tc>
        <w:tc>
          <w:tcPr>
            <w:tcW w:w="2115" w:type="dxa"/>
          </w:tcPr>
          <w:p w14:paraId="56424279" w14:textId="73129A38" w:rsidR="00BE2F21" w:rsidRPr="0E6FA346" w:rsidRDefault="00BE2F21" w:rsidP="0E6FA346">
            <w:pPr>
              <w:cnfStyle w:val="000000000000" w:firstRow="0" w:lastRow="0" w:firstColumn="0" w:lastColumn="0" w:oddVBand="0" w:evenVBand="0" w:oddHBand="0" w:evenHBand="0" w:firstRowFirstColumn="0" w:firstRowLastColumn="0" w:lastRowFirstColumn="0" w:lastRowLastColumn="0"/>
              <w:rPr>
                <w:sz w:val="18"/>
                <w:szCs w:val="18"/>
              </w:rPr>
            </w:pPr>
            <w:r w:rsidRPr="0E6FA346">
              <w:rPr>
                <w:sz w:val="18"/>
                <w:szCs w:val="18"/>
              </w:rPr>
              <w:t>Emma Cooper, Kafico Ltd, DPO</w:t>
            </w:r>
          </w:p>
        </w:tc>
        <w:tc>
          <w:tcPr>
            <w:tcW w:w="5941" w:type="dxa"/>
          </w:tcPr>
          <w:p w14:paraId="46FCF340" w14:textId="2EB5E72B" w:rsidR="00BE2F21" w:rsidRPr="0E6FA346" w:rsidRDefault="00AB275B" w:rsidP="0E6FA346">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Feb 21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26CAB8F9" w14:textId="64212F59" w:rsidR="009A298D"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4902" w:history="1">
            <w:r w:rsidR="009A298D" w:rsidRPr="006D3A83">
              <w:rPr>
                <w:rStyle w:val="Hyperlink"/>
                <w:noProof/>
              </w:rPr>
              <w:t>2.</w:t>
            </w:r>
            <w:r w:rsidR="009A298D">
              <w:rPr>
                <w:rFonts w:asciiTheme="minorHAnsi" w:eastAsiaTheme="minorEastAsia" w:hAnsiTheme="minorHAnsi"/>
                <w:noProof/>
                <w:lang w:eastAsia="en-GB"/>
              </w:rPr>
              <w:tab/>
            </w:r>
            <w:r w:rsidR="009A298D" w:rsidRPr="006D3A83">
              <w:rPr>
                <w:rStyle w:val="Hyperlink"/>
                <w:noProof/>
              </w:rPr>
              <w:t>Scope</w:t>
            </w:r>
            <w:r w:rsidR="009A298D">
              <w:rPr>
                <w:noProof/>
                <w:webHidden/>
              </w:rPr>
              <w:tab/>
            </w:r>
            <w:r w:rsidR="009A298D">
              <w:rPr>
                <w:noProof/>
                <w:webHidden/>
              </w:rPr>
              <w:fldChar w:fldCharType="begin"/>
            </w:r>
            <w:r w:rsidR="009A298D">
              <w:rPr>
                <w:noProof/>
                <w:webHidden/>
              </w:rPr>
              <w:instrText xml:space="preserve"> PAGEREF _Toc37844902 \h </w:instrText>
            </w:r>
            <w:r w:rsidR="009A298D">
              <w:rPr>
                <w:noProof/>
                <w:webHidden/>
              </w:rPr>
            </w:r>
            <w:r w:rsidR="009A298D">
              <w:rPr>
                <w:noProof/>
                <w:webHidden/>
              </w:rPr>
              <w:fldChar w:fldCharType="separate"/>
            </w:r>
            <w:r w:rsidR="009A298D">
              <w:rPr>
                <w:noProof/>
                <w:webHidden/>
              </w:rPr>
              <w:t>2</w:t>
            </w:r>
            <w:r w:rsidR="009A298D">
              <w:rPr>
                <w:noProof/>
                <w:webHidden/>
              </w:rPr>
              <w:fldChar w:fldCharType="end"/>
            </w:r>
          </w:hyperlink>
        </w:p>
        <w:p w14:paraId="4A26E440" w14:textId="5D5F90D4"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3" w:history="1">
            <w:r w:rsidR="009A298D" w:rsidRPr="006D3A83">
              <w:rPr>
                <w:rStyle w:val="Hyperlink"/>
                <w:noProof/>
              </w:rPr>
              <w:t>3.</w:t>
            </w:r>
            <w:r w:rsidR="009A298D">
              <w:rPr>
                <w:rFonts w:asciiTheme="minorHAnsi" w:eastAsiaTheme="minorEastAsia" w:hAnsiTheme="minorHAnsi"/>
                <w:noProof/>
                <w:lang w:eastAsia="en-GB"/>
              </w:rPr>
              <w:tab/>
            </w:r>
            <w:r w:rsidR="009A298D" w:rsidRPr="006D3A83">
              <w:rPr>
                <w:rStyle w:val="Hyperlink"/>
                <w:noProof/>
              </w:rPr>
              <w:t>Definitions</w:t>
            </w:r>
            <w:r w:rsidR="009A298D">
              <w:rPr>
                <w:noProof/>
                <w:webHidden/>
              </w:rPr>
              <w:tab/>
            </w:r>
            <w:r w:rsidR="009A298D">
              <w:rPr>
                <w:noProof/>
                <w:webHidden/>
              </w:rPr>
              <w:fldChar w:fldCharType="begin"/>
            </w:r>
            <w:r w:rsidR="009A298D">
              <w:rPr>
                <w:noProof/>
                <w:webHidden/>
              </w:rPr>
              <w:instrText xml:space="preserve"> PAGEREF _Toc37844903 \h </w:instrText>
            </w:r>
            <w:r w:rsidR="009A298D">
              <w:rPr>
                <w:noProof/>
                <w:webHidden/>
              </w:rPr>
            </w:r>
            <w:r w:rsidR="009A298D">
              <w:rPr>
                <w:noProof/>
                <w:webHidden/>
              </w:rPr>
              <w:fldChar w:fldCharType="separate"/>
            </w:r>
            <w:r w:rsidR="009A298D">
              <w:rPr>
                <w:noProof/>
                <w:webHidden/>
              </w:rPr>
              <w:t>3</w:t>
            </w:r>
            <w:r w:rsidR="009A298D">
              <w:rPr>
                <w:noProof/>
                <w:webHidden/>
              </w:rPr>
              <w:fldChar w:fldCharType="end"/>
            </w:r>
          </w:hyperlink>
        </w:p>
        <w:p w14:paraId="510F4324" w14:textId="09E52407"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4" w:history="1">
            <w:r w:rsidR="009A298D" w:rsidRPr="006D3A83">
              <w:rPr>
                <w:rStyle w:val="Hyperlink"/>
                <w:noProof/>
              </w:rPr>
              <w:t>4.</w:t>
            </w:r>
            <w:r w:rsidR="009A298D">
              <w:rPr>
                <w:rFonts w:asciiTheme="minorHAnsi" w:eastAsiaTheme="minorEastAsia" w:hAnsiTheme="minorHAnsi"/>
                <w:noProof/>
                <w:lang w:eastAsia="en-GB"/>
              </w:rPr>
              <w:tab/>
            </w:r>
            <w:r w:rsidR="009A298D" w:rsidRPr="006D3A83">
              <w:rPr>
                <w:rStyle w:val="Hyperlink"/>
                <w:noProof/>
              </w:rPr>
              <w:t>Introduction</w:t>
            </w:r>
            <w:r w:rsidR="009A298D">
              <w:rPr>
                <w:noProof/>
                <w:webHidden/>
              </w:rPr>
              <w:tab/>
            </w:r>
            <w:r w:rsidR="009A298D">
              <w:rPr>
                <w:noProof/>
                <w:webHidden/>
              </w:rPr>
              <w:fldChar w:fldCharType="begin"/>
            </w:r>
            <w:r w:rsidR="009A298D">
              <w:rPr>
                <w:noProof/>
                <w:webHidden/>
              </w:rPr>
              <w:instrText xml:space="preserve"> PAGEREF _Toc37844904 \h </w:instrText>
            </w:r>
            <w:r w:rsidR="009A298D">
              <w:rPr>
                <w:noProof/>
                <w:webHidden/>
              </w:rPr>
            </w:r>
            <w:r w:rsidR="009A298D">
              <w:rPr>
                <w:noProof/>
                <w:webHidden/>
              </w:rPr>
              <w:fldChar w:fldCharType="separate"/>
            </w:r>
            <w:r w:rsidR="009A298D">
              <w:rPr>
                <w:noProof/>
                <w:webHidden/>
              </w:rPr>
              <w:t>3</w:t>
            </w:r>
            <w:r w:rsidR="009A298D">
              <w:rPr>
                <w:noProof/>
                <w:webHidden/>
              </w:rPr>
              <w:fldChar w:fldCharType="end"/>
            </w:r>
          </w:hyperlink>
        </w:p>
        <w:p w14:paraId="518F9864" w14:textId="64887540"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5" w:history="1">
            <w:r w:rsidR="009A298D" w:rsidRPr="006D3A83">
              <w:rPr>
                <w:rStyle w:val="Hyperlink"/>
                <w:noProof/>
              </w:rPr>
              <w:t>5.</w:t>
            </w:r>
            <w:r w:rsidR="009A298D">
              <w:rPr>
                <w:rFonts w:asciiTheme="minorHAnsi" w:eastAsiaTheme="minorEastAsia" w:hAnsiTheme="minorHAnsi"/>
                <w:noProof/>
                <w:lang w:eastAsia="en-GB"/>
              </w:rPr>
              <w:tab/>
            </w:r>
            <w:r w:rsidR="009A298D" w:rsidRPr="006D3A83">
              <w:rPr>
                <w:rStyle w:val="Hyperlink"/>
                <w:noProof/>
              </w:rPr>
              <w:t>Statutory Mandatory Framework</w:t>
            </w:r>
            <w:r w:rsidR="009A298D">
              <w:rPr>
                <w:noProof/>
                <w:webHidden/>
              </w:rPr>
              <w:tab/>
            </w:r>
            <w:r w:rsidR="009A298D">
              <w:rPr>
                <w:noProof/>
                <w:webHidden/>
              </w:rPr>
              <w:fldChar w:fldCharType="begin"/>
            </w:r>
            <w:r w:rsidR="009A298D">
              <w:rPr>
                <w:noProof/>
                <w:webHidden/>
              </w:rPr>
              <w:instrText xml:space="preserve"> PAGEREF _Toc37844905 \h </w:instrText>
            </w:r>
            <w:r w:rsidR="009A298D">
              <w:rPr>
                <w:noProof/>
                <w:webHidden/>
              </w:rPr>
            </w:r>
            <w:r w:rsidR="009A298D">
              <w:rPr>
                <w:noProof/>
                <w:webHidden/>
              </w:rPr>
              <w:fldChar w:fldCharType="separate"/>
            </w:r>
            <w:r w:rsidR="009A298D">
              <w:rPr>
                <w:noProof/>
                <w:webHidden/>
              </w:rPr>
              <w:t>4</w:t>
            </w:r>
            <w:r w:rsidR="009A298D">
              <w:rPr>
                <w:noProof/>
                <w:webHidden/>
              </w:rPr>
              <w:fldChar w:fldCharType="end"/>
            </w:r>
          </w:hyperlink>
        </w:p>
        <w:p w14:paraId="0CD605C7" w14:textId="3CD7A81E"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6" w:history="1">
            <w:r w:rsidR="009A298D" w:rsidRPr="006D3A83">
              <w:rPr>
                <w:rStyle w:val="Hyperlink"/>
                <w:noProof/>
              </w:rPr>
              <w:t>6.</w:t>
            </w:r>
            <w:r w:rsidR="009A298D">
              <w:rPr>
                <w:rFonts w:asciiTheme="minorHAnsi" w:eastAsiaTheme="minorEastAsia" w:hAnsiTheme="minorHAnsi"/>
                <w:noProof/>
                <w:lang w:eastAsia="en-GB"/>
              </w:rPr>
              <w:tab/>
            </w:r>
            <w:r w:rsidR="009A298D" w:rsidRPr="006D3A83">
              <w:rPr>
                <w:rStyle w:val="Hyperlink"/>
                <w:noProof/>
              </w:rPr>
              <w:t>Accountable Parties</w:t>
            </w:r>
            <w:r w:rsidR="009A298D">
              <w:rPr>
                <w:noProof/>
                <w:webHidden/>
              </w:rPr>
              <w:tab/>
            </w:r>
            <w:r w:rsidR="009A298D">
              <w:rPr>
                <w:noProof/>
                <w:webHidden/>
              </w:rPr>
              <w:fldChar w:fldCharType="begin"/>
            </w:r>
            <w:r w:rsidR="009A298D">
              <w:rPr>
                <w:noProof/>
                <w:webHidden/>
              </w:rPr>
              <w:instrText xml:space="preserve"> PAGEREF _Toc37844906 \h </w:instrText>
            </w:r>
            <w:r w:rsidR="009A298D">
              <w:rPr>
                <w:noProof/>
                <w:webHidden/>
              </w:rPr>
            </w:r>
            <w:r w:rsidR="009A298D">
              <w:rPr>
                <w:noProof/>
                <w:webHidden/>
              </w:rPr>
              <w:fldChar w:fldCharType="separate"/>
            </w:r>
            <w:r w:rsidR="009A298D">
              <w:rPr>
                <w:noProof/>
                <w:webHidden/>
              </w:rPr>
              <w:t>4</w:t>
            </w:r>
            <w:r w:rsidR="009A298D">
              <w:rPr>
                <w:noProof/>
                <w:webHidden/>
              </w:rPr>
              <w:fldChar w:fldCharType="end"/>
            </w:r>
          </w:hyperlink>
        </w:p>
        <w:p w14:paraId="09A867C8" w14:textId="75CE3B91"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7" w:history="1">
            <w:r w:rsidR="009A298D" w:rsidRPr="006D3A83">
              <w:rPr>
                <w:rStyle w:val="Hyperlink"/>
                <w:noProof/>
              </w:rPr>
              <w:t>7.</w:t>
            </w:r>
            <w:r w:rsidR="009A298D">
              <w:rPr>
                <w:rFonts w:asciiTheme="minorHAnsi" w:eastAsiaTheme="minorEastAsia" w:hAnsiTheme="minorHAnsi"/>
                <w:noProof/>
                <w:lang w:eastAsia="en-GB"/>
              </w:rPr>
              <w:tab/>
            </w:r>
            <w:r w:rsidR="009A298D" w:rsidRPr="006D3A83">
              <w:rPr>
                <w:rStyle w:val="Hyperlink"/>
                <w:noProof/>
              </w:rPr>
              <w:t>What Information is Covered?</w:t>
            </w:r>
            <w:r w:rsidR="009A298D">
              <w:rPr>
                <w:noProof/>
                <w:webHidden/>
              </w:rPr>
              <w:tab/>
            </w:r>
            <w:r w:rsidR="009A298D">
              <w:rPr>
                <w:noProof/>
                <w:webHidden/>
              </w:rPr>
              <w:fldChar w:fldCharType="begin"/>
            </w:r>
            <w:r w:rsidR="009A298D">
              <w:rPr>
                <w:noProof/>
                <w:webHidden/>
              </w:rPr>
              <w:instrText xml:space="preserve"> PAGEREF _Toc37844907 \h </w:instrText>
            </w:r>
            <w:r w:rsidR="009A298D">
              <w:rPr>
                <w:noProof/>
                <w:webHidden/>
              </w:rPr>
            </w:r>
            <w:r w:rsidR="009A298D">
              <w:rPr>
                <w:noProof/>
                <w:webHidden/>
              </w:rPr>
              <w:fldChar w:fldCharType="separate"/>
            </w:r>
            <w:r w:rsidR="009A298D">
              <w:rPr>
                <w:noProof/>
                <w:webHidden/>
              </w:rPr>
              <w:t>4</w:t>
            </w:r>
            <w:r w:rsidR="009A298D">
              <w:rPr>
                <w:noProof/>
                <w:webHidden/>
              </w:rPr>
              <w:fldChar w:fldCharType="end"/>
            </w:r>
          </w:hyperlink>
        </w:p>
        <w:p w14:paraId="1CA217E2" w14:textId="665CD3A9"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8" w:history="1">
            <w:r w:rsidR="009A298D" w:rsidRPr="006D3A83">
              <w:rPr>
                <w:rStyle w:val="Hyperlink"/>
                <w:noProof/>
              </w:rPr>
              <w:t>8.</w:t>
            </w:r>
            <w:r w:rsidR="009A298D">
              <w:rPr>
                <w:rFonts w:asciiTheme="minorHAnsi" w:eastAsiaTheme="minorEastAsia" w:hAnsiTheme="minorHAnsi"/>
                <w:noProof/>
                <w:lang w:eastAsia="en-GB"/>
              </w:rPr>
              <w:tab/>
            </w:r>
            <w:r w:rsidR="009A298D" w:rsidRPr="006D3A83">
              <w:rPr>
                <w:rStyle w:val="Hyperlink"/>
                <w:noProof/>
              </w:rPr>
              <w:t>What is a Record?</w:t>
            </w:r>
            <w:r w:rsidR="009A298D">
              <w:rPr>
                <w:noProof/>
                <w:webHidden/>
              </w:rPr>
              <w:tab/>
            </w:r>
            <w:r w:rsidR="009A298D">
              <w:rPr>
                <w:noProof/>
                <w:webHidden/>
              </w:rPr>
              <w:fldChar w:fldCharType="begin"/>
            </w:r>
            <w:r w:rsidR="009A298D">
              <w:rPr>
                <w:noProof/>
                <w:webHidden/>
              </w:rPr>
              <w:instrText xml:space="preserve"> PAGEREF _Toc37844908 \h </w:instrText>
            </w:r>
            <w:r w:rsidR="009A298D">
              <w:rPr>
                <w:noProof/>
                <w:webHidden/>
              </w:rPr>
            </w:r>
            <w:r w:rsidR="009A298D">
              <w:rPr>
                <w:noProof/>
                <w:webHidden/>
              </w:rPr>
              <w:fldChar w:fldCharType="separate"/>
            </w:r>
            <w:r w:rsidR="009A298D">
              <w:rPr>
                <w:noProof/>
                <w:webHidden/>
              </w:rPr>
              <w:t>5</w:t>
            </w:r>
            <w:r w:rsidR="009A298D">
              <w:rPr>
                <w:noProof/>
                <w:webHidden/>
              </w:rPr>
              <w:fldChar w:fldCharType="end"/>
            </w:r>
          </w:hyperlink>
        </w:p>
        <w:p w14:paraId="117B03BC" w14:textId="28B36386" w:rsidR="009A298D" w:rsidRDefault="009F2C9C">
          <w:pPr>
            <w:pStyle w:val="TOC1"/>
            <w:tabs>
              <w:tab w:val="left" w:pos="440"/>
              <w:tab w:val="right" w:leader="dot" w:pos="9016"/>
            </w:tabs>
            <w:rPr>
              <w:rFonts w:asciiTheme="minorHAnsi" w:eastAsiaTheme="minorEastAsia" w:hAnsiTheme="minorHAnsi"/>
              <w:noProof/>
              <w:lang w:eastAsia="en-GB"/>
            </w:rPr>
          </w:pPr>
          <w:hyperlink w:anchor="_Toc37844909" w:history="1">
            <w:r w:rsidR="009A298D" w:rsidRPr="006D3A83">
              <w:rPr>
                <w:rStyle w:val="Hyperlink"/>
                <w:noProof/>
              </w:rPr>
              <w:t>9.</w:t>
            </w:r>
            <w:r w:rsidR="009A298D">
              <w:rPr>
                <w:rFonts w:asciiTheme="minorHAnsi" w:eastAsiaTheme="minorEastAsia" w:hAnsiTheme="minorHAnsi"/>
                <w:noProof/>
                <w:lang w:eastAsia="en-GB"/>
              </w:rPr>
              <w:tab/>
            </w:r>
            <w:r w:rsidR="009A298D" w:rsidRPr="006D3A83">
              <w:rPr>
                <w:rStyle w:val="Hyperlink"/>
                <w:noProof/>
              </w:rPr>
              <w:t>Creation</w:t>
            </w:r>
            <w:r w:rsidR="009A298D">
              <w:rPr>
                <w:noProof/>
                <w:webHidden/>
              </w:rPr>
              <w:tab/>
            </w:r>
            <w:r w:rsidR="009A298D">
              <w:rPr>
                <w:noProof/>
                <w:webHidden/>
              </w:rPr>
              <w:fldChar w:fldCharType="begin"/>
            </w:r>
            <w:r w:rsidR="009A298D">
              <w:rPr>
                <w:noProof/>
                <w:webHidden/>
              </w:rPr>
              <w:instrText xml:space="preserve"> PAGEREF _Toc37844909 \h </w:instrText>
            </w:r>
            <w:r w:rsidR="009A298D">
              <w:rPr>
                <w:noProof/>
                <w:webHidden/>
              </w:rPr>
            </w:r>
            <w:r w:rsidR="009A298D">
              <w:rPr>
                <w:noProof/>
                <w:webHidden/>
              </w:rPr>
              <w:fldChar w:fldCharType="separate"/>
            </w:r>
            <w:r w:rsidR="009A298D">
              <w:rPr>
                <w:noProof/>
                <w:webHidden/>
              </w:rPr>
              <w:t>5</w:t>
            </w:r>
            <w:r w:rsidR="009A298D">
              <w:rPr>
                <w:noProof/>
                <w:webHidden/>
              </w:rPr>
              <w:fldChar w:fldCharType="end"/>
            </w:r>
          </w:hyperlink>
        </w:p>
        <w:p w14:paraId="374AF37A" w14:textId="45A467E1"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0" w:history="1">
            <w:r w:rsidR="009A298D" w:rsidRPr="006D3A83">
              <w:rPr>
                <w:rStyle w:val="Hyperlink"/>
                <w:noProof/>
              </w:rPr>
              <w:t>10.</w:t>
            </w:r>
            <w:r w:rsidR="009A298D">
              <w:rPr>
                <w:rFonts w:asciiTheme="minorHAnsi" w:eastAsiaTheme="minorEastAsia" w:hAnsiTheme="minorHAnsi"/>
                <w:noProof/>
                <w:lang w:eastAsia="en-GB"/>
              </w:rPr>
              <w:tab/>
            </w:r>
            <w:r w:rsidR="009A298D" w:rsidRPr="006D3A83">
              <w:rPr>
                <w:rStyle w:val="Hyperlink"/>
                <w:noProof/>
              </w:rPr>
              <w:t>Using / Storage</w:t>
            </w:r>
            <w:r w:rsidR="009A298D">
              <w:rPr>
                <w:noProof/>
                <w:webHidden/>
              </w:rPr>
              <w:tab/>
            </w:r>
            <w:r w:rsidR="009A298D">
              <w:rPr>
                <w:noProof/>
                <w:webHidden/>
              </w:rPr>
              <w:fldChar w:fldCharType="begin"/>
            </w:r>
            <w:r w:rsidR="009A298D">
              <w:rPr>
                <w:noProof/>
                <w:webHidden/>
              </w:rPr>
              <w:instrText xml:space="preserve"> PAGEREF _Toc37844910 \h </w:instrText>
            </w:r>
            <w:r w:rsidR="009A298D">
              <w:rPr>
                <w:noProof/>
                <w:webHidden/>
              </w:rPr>
            </w:r>
            <w:r w:rsidR="009A298D">
              <w:rPr>
                <w:noProof/>
                <w:webHidden/>
              </w:rPr>
              <w:fldChar w:fldCharType="separate"/>
            </w:r>
            <w:r w:rsidR="009A298D">
              <w:rPr>
                <w:noProof/>
                <w:webHidden/>
              </w:rPr>
              <w:t>6</w:t>
            </w:r>
            <w:r w:rsidR="009A298D">
              <w:rPr>
                <w:noProof/>
                <w:webHidden/>
              </w:rPr>
              <w:fldChar w:fldCharType="end"/>
            </w:r>
          </w:hyperlink>
        </w:p>
        <w:p w14:paraId="516B614B" w14:textId="62A9E269"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1" w:history="1">
            <w:r w:rsidR="009A298D" w:rsidRPr="006D3A83">
              <w:rPr>
                <w:rStyle w:val="Hyperlink"/>
                <w:noProof/>
              </w:rPr>
              <w:t>11.</w:t>
            </w:r>
            <w:r w:rsidR="009A298D">
              <w:rPr>
                <w:rFonts w:asciiTheme="minorHAnsi" w:eastAsiaTheme="minorEastAsia" w:hAnsiTheme="minorHAnsi"/>
                <w:noProof/>
                <w:lang w:eastAsia="en-GB"/>
              </w:rPr>
              <w:tab/>
            </w:r>
            <w:r w:rsidR="009A298D" w:rsidRPr="006D3A83">
              <w:rPr>
                <w:rStyle w:val="Hyperlink"/>
                <w:noProof/>
              </w:rPr>
              <w:t>Retention</w:t>
            </w:r>
            <w:r w:rsidR="009A298D">
              <w:rPr>
                <w:noProof/>
                <w:webHidden/>
              </w:rPr>
              <w:tab/>
            </w:r>
            <w:r w:rsidR="009A298D">
              <w:rPr>
                <w:noProof/>
                <w:webHidden/>
              </w:rPr>
              <w:fldChar w:fldCharType="begin"/>
            </w:r>
            <w:r w:rsidR="009A298D">
              <w:rPr>
                <w:noProof/>
                <w:webHidden/>
              </w:rPr>
              <w:instrText xml:space="preserve"> PAGEREF _Toc37844911 \h </w:instrText>
            </w:r>
            <w:r w:rsidR="009A298D">
              <w:rPr>
                <w:noProof/>
                <w:webHidden/>
              </w:rPr>
            </w:r>
            <w:r w:rsidR="009A298D">
              <w:rPr>
                <w:noProof/>
                <w:webHidden/>
              </w:rPr>
              <w:fldChar w:fldCharType="separate"/>
            </w:r>
            <w:r w:rsidR="009A298D">
              <w:rPr>
                <w:noProof/>
                <w:webHidden/>
              </w:rPr>
              <w:t>7</w:t>
            </w:r>
            <w:r w:rsidR="009A298D">
              <w:rPr>
                <w:noProof/>
                <w:webHidden/>
              </w:rPr>
              <w:fldChar w:fldCharType="end"/>
            </w:r>
          </w:hyperlink>
        </w:p>
        <w:p w14:paraId="1F804926" w14:textId="6BD7DE8C"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2" w:history="1">
            <w:r w:rsidR="009A298D" w:rsidRPr="006D3A83">
              <w:rPr>
                <w:rStyle w:val="Hyperlink"/>
                <w:noProof/>
              </w:rPr>
              <w:t>12.</w:t>
            </w:r>
            <w:r w:rsidR="009A298D">
              <w:rPr>
                <w:rFonts w:asciiTheme="minorHAnsi" w:eastAsiaTheme="minorEastAsia" w:hAnsiTheme="minorHAnsi"/>
                <w:noProof/>
                <w:lang w:eastAsia="en-GB"/>
              </w:rPr>
              <w:tab/>
            </w:r>
            <w:r w:rsidR="009A298D" w:rsidRPr="006D3A83">
              <w:rPr>
                <w:rStyle w:val="Hyperlink"/>
                <w:noProof/>
              </w:rPr>
              <w:t>Destruction</w:t>
            </w:r>
            <w:r w:rsidR="009A298D">
              <w:rPr>
                <w:noProof/>
                <w:webHidden/>
              </w:rPr>
              <w:tab/>
            </w:r>
            <w:r w:rsidR="009A298D">
              <w:rPr>
                <w:noProof/>
                <w:webHidden/>
              </w:rPr>
              <w:fldChar w:fldCharType="begin"/>
            </w:r>
            <w:r w:rsidR="009A298D">
              <w:rPr>
                <w:noProof/>
                <w:webHidden/>
              </w:rPr>
              <w:instrText xml:space="preserve"> PAGEREF _Toc37844912 \h </w:instrText>
            </w:r>
            <w:r w:rsidR="009A298D">
              <w:rPr>
                <w:noProof/>
                <w:webHidden/>
              </w:rPr>
            </w:r>
            <w:r w:rsidR="009A298D">
              <w:rPr>
                <w:noProof/>
                <w:webHidden/>
              </w:rPr>
              <w:fldChar w:fldCharType="separate"/>
            </w:r>
            <w:r w:rsidR="009A298D">
              <w:rPr>
                <w:noProof/>
                <w:webHidden/>
              </w:rPr>
              <w:t>8</w:t>
            </w:r>
            <w:r w:rsidR="009A298D">
              <w:rPr>
                <w:noProof/>
                <w:webHidden/>
              </w:rPr>
              <w:fldChar w:fldCharType="end"/>
            </w:r>
          </w:hyperlink>
        </w:p>
        <w:p w14:paraId="1782F48C" w14:textId="66063A38"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3" w:history="1">
            <w:r w:rsidR="009A298D" w:rsidRPr="006D3A83">
              <w:rPr>
                <w:rStyle w:val="Hyperlink"/>
                <w:noProof/>
              </w:rPr>
              <w:t>13.</w:t>
            </w:r>
            <w:r w:rsidR="009A298D">
              <w:rPr>
                <w:rFonts w:asciiTheme="minorHAnsi" w:eastAsiaTheme="minorEastAsia" w:hAnsiTheme="minorHAnsi"/>
                <w:noProof/>
                <w:lang w:eastAsia="en-GB"/>
              </w:rPr>
              <w:tab/>
            </w:r>
            <w:r w:rsidR="009A298D" w:rsidRPr="006D3A83">
              <w:rPr>
                <w:rStyle w:val="Hyperlink"/>
                <w:noProof/>
              </w:rPr>
              <w:t>General Practitioner Records</w:t>
            </w:r>
            <w:r w:rsidR="009A298D">
              <w:rPr>
                <w:noProof/>
                <w:webHidden/>
              </w:rPr>
              <w:tab/>
            </w:r>
            <w:r w:rsidR="009A298D">
              <w:rPr>
                <w:noProof/>
                <w:webHidden/>
              </w:rPr>
              <w:fldChar w:fldCharType="begin"/>
            </w:r>
            <w:r w:rsidR="009A298D">
              <w:rPr>
                <w:noProof/>
                <w:webHidden/>
              </w:rPr>
              <w:instrText xml:space="preserve"> PAGEREF _Toc37844913 \h </w:instrText>
            </w:r>
            <w:r w:rsidR="009A298D">
              <w:rPr>
                <w:noProof/>
                <w:webHidden/>
              </w:rPr>
            </w:r>
            <w:r w:rsidR="009A298D">
              <w:rPr>
                <w:noProof/>
                <w:webHidden/>
              </w:rPr>
              <w:fldChar w:fldCharType="separate"/>
            </w:r>
            <w:r w:rsidR="009A298D">
              <w:rPr>
                <w:noProof/>
                <w:webHidden/>
              </w:rPr>
              <w:t>8</w:t>
            </w:r>
            <w:r w:rsidR="009A298D">
              <w:rPr>
                <w:noProof/>
                <w:webHidden/>
              </w:rPr>
              <w:fldChar w:fldCharType="end"/>
            </w:r>
          </w:hyperlink>
        </w:p>
        <w:p w14:paraId="15EC6C1D" w14:textId="21440C89"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4" w:history="1">
            <w:r w:rsidR="009A298D" w:rsidRPr="006D3A83">
              <w:rPr>
                <w:rStyle w:val="Hyperlink"/>
                <w:noProof/>
              </w:rPr>
              <w:t>14.</w:t>
            </w:r>
            <w:r w:rsidR="009A298D">
              <w:rPr>
                <w:rFonts w:asciiTheme="minorHAnsi" w:eastAsiaTheme="minorEastAsia" w:hAnsiTheme="minorHAnsi"/>
                <w:noProof/>
                <w:lang w:eastAsia="en-GB"/>
              </w:rPr>
              <w:tab/>
            </w:r>
            <w:r w:rsidR="009A298D" w:rsidRPr="006D3A83">
              <w:rPr>
                <w:rStyle w:val="Hyperlink"/>
                <w:noProof/>
              </w:rPr>
              <w:t>Change of Contract / Service Provider</w:t>
            </w:r>
            <w:r w:rsidR="009A298D">
              <w:rPr>
                <w:noProof/>
                <w:webHidden/>
              </w:rPr>
              <w:tab/>
            </w:r>
            <w:r w:rsidR="009A298D">
              <w:rPr>
                <w:noProof/>
                <w:webHidden/>
              </w:rPr>
              <w:fldChar w:fldCharType="begin"/>
            </w:r>
            <w:r w:rsidR="009A298D">
              <w:rPr>
                <w:noProof/>
                <w:webHidden/>
              </w:rPr>
              <w:instrText xml:space="preserve"> PAGEREF _Toc37844914 \h </w:instrText>
            </w:r>
            <w:r w:rsidR="009A298D">
              <w:rPr>
                <w:noProof/>
                <w:webHidden/>
              </w:rPr>
            </w:r>
            <w:r w:rsidR="009A298D">
              <w:rPr>
                <w:noProof/>
                <w:webHidden/>
              </w:rPr>
              <w:fldChar w:fldCharType="separate"/>
            </w:r>
            <w:r w:rsidR="009A298D">
              <w:rPr>
                <w:noProof/>
                <w:webHidden/>
              </w:rPr>
              <w:t>9</w:t>
            </w:r>
            <w:r w:rsidR="009A298D">
              <w:rPr>
                <w:noProof/>
                <w:webHidden/>
              </w:rPr>
              <w:fldChar w:fldCharType="end"/>
            </w:r>
          </w:hyperlink>
        </w:p>
        <w:p w14:paraId="29FC526D" w14:textId="5816DD54"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5" w:history="1">
            <w:r w:rsidR="009A298D" w:rsidRPr="006D3A83">
              <w:rPr>
                <w:rStyle w:val="Hyperlink"/>
                <w:noProof/>
              </w:rPr>
              <w:t>15.</w:t>
            </w:r>
            <w:r w:rsidR="009A298D">
              <w:rPr>
                <w:rFonts w:asciiTheme="minorHAnsi" w:eastAsiaTheme="minorEastAsia" w:hAnsiTheme="minorHAnsi"/>
                <w:noProof/>
                <w:lang w:eastAsia="en-GB"/>
              </w:rPr>
              <w:tab/>
            </w:r>
            <w:r w:rsidR="009A298D" w:rsidRPr="006D3A83">
              <w:rPr>
                <w:rStyle w:val="Hyperlink"/>
                <w:noProof/>
              </w:rPr>
              <w:t>National Data Standards</w:t>
            </w:r>
            <w:r w:rsidR="009A298D">
              <w:rPr>
                <w:noProof/>
                <w:webHidden/>
              </w:rPr>
              <w:tab/>
            </w:r>
            <w:r w:rsidR="009A298D">
              <w:rPr>
                <w:noProof/>
                <w:webHidden/>
              </w:rPr>
              <w:fldChar w:fldCharType="begin"/>
            </w:r>
            <w:r w:rsidR="009A298D">
              <w:rPr>
                <w:noProof/>
                <w:webHidden/>
              </w:rPr>
              <w:instrText xml:space="preserve"> PAGEREF _Toc37844915 \h </w:instrText>
            </w:r>
            <w:r w:rsidR="009A298D">
              <w:rPr>
                <w:noProof/>
                <w:webHidden/>
              </w:rPr>
            </w:r>
            <w:r w:rsidR="009A298D">
              <w:rPr>
                <w:noProof/>
                <w:webHidden/>
              </w:rPr>
              <w:fldChar w:fldCharType="separate"/>
            </w:r>
            <w:r w:rsidR="009A298D">
              <w:rPr>
                <w:noProof/>
                <w:webHidden/>
              </w:rPr>
              <w:t>9</w:t>
            </w:r>
            <w:r w:rsidR="009A298D">
              <w:rPr>
                <w:noProof/>
                <w:webHidden/>
              </w:rPr>
              <w:fldChar w:fldCharType="end"/>
            </w:r>
          </w:hyperlink>
        </w:p>
        <w:p w14:paraId="4FF2FAC9" w14:textId="7AE5335C"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6" w:history="1">
            <w:r w:rsidR="009A298D" w:rsidRPr="006D3A83">
              <w:rPr>
                <w:rStyle w:val="Hyperlink"/>
                <w:noProof/>
              </w:rPr>
              <w:t>16.</w:t>
            </w:r>
            <w:r w:rsidR="009A298D">
              <w:rPr>
                <w:rFonts w:asciiTheme="minorHAnsi" w:eastAsiaTheme="minorEastAsia" w:hAnsiTheme="minorHAnsi"/>
                <w:noProof/>
                <w:lang w:eastAsia="en-GB"/>
              </w:rPr>
              <w:tab/>
            </w:r>
            <w:r w:rsidR="009A298D" w:rsidRPr="006D3A83">
              <w:rPr>
                <w:rStyle w:val="Hyperlink"/>
                <w:noProof/>
              </w:rPr>
              <w:t>NHS Number</w:t>
            </w:r>
            <w:r w:rsidR="009A298D">
              <w:rPr>
                <w:noProof/>
                <w:webHidden/>
              </w:rPr>
              <w:tab/>
            </w:r>
            <w:r w:rsidR="009A298D">
              <w:rPr>
                <w:noProof/>
                <w:webHidden/>
              </w:rPr>
              <w:fldChar w:fldCharType="begin"/>
            </w:r>
            <w:r w:rsidR="009A298D">
              <w:rPr>
                <w:noProof/>
                <w:webHidden/>
              </w:rPr>
              <w:instrText xml:space="preserve"> PAGEREF _Toc37844916 \h </w:instrText>
            </w:r>
            <w:r w:rsidR="009A298D">
              <w:rPr>
                <w:noProof/>
                <w:webHidden/>
              </w:rPr>
            </w:r>
            <w:r w:rsidR="009A298D">
              <w:rPr>
                <w:noProof/>
                <w:webHidden/>
              </w:rPr>
              <w:fldChar w:fldCharType="separate"/>
            </w:r>
            <w:r w:rsidR="009A298D">
              <w:rPr>
                <w:noProof/>
                <w:webHidden/>
              </w:rPr>
              <w:t>10</w:t>
            </w:r>
            <w:r w:rsidR="009A298D">
              <w:rPr>
                <w:noProof/>
                <w:webHidden/>
              </w:rPr>
              <w:fldChar w:fldCharType="end"/>
            </w:r>
          </w:hyperlink>
        </w:p>
        <w:p w14:paraId="378BCD08" w14:textId="5FA50E6B"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7" w:history="1">
            <w:r w:rsidR="009A298D" w:rsidRPr="006D3A83">
              <w:rPr>
                <w:rStyle w:val="Hyperlink"/>
                <w:noProof/>
              </w:rPr>
              <w:t>17.</w:t>
            </w:r>
            <w:r w:rsidR="009A298D">
              <w:rPr>
                <w:rFonts w:asciiTheme="minorHAnsi" w:eastAsiaTheme="minorEastAsia" w:hAnsiTheme="minorHAnsi"/>
                <w:noProof/>
                <w:lang w:eastAsia="en-GB"/>
              </w:rPr>
              <w:tab/>
            </w:r>
            <w:r w:rsidR="009A298D" w:rsidRPr="006D3A83">
              <w:rPr>
                <w:rStyle w:val="Hyperlink"/>
                <w:noProof/>
              </w:rPr>
              <w:t>Accuracy and Quality</w:t>
            </w:r>
            <w:r w:rsidR="009A298D">
              <w:rPr>
                <w:noProof/>
                <w:webHidden/>
              </w:rPr>
              <w:tab/>
            </w:r>
            <w:r w:rsidR="009A298D">
              <w:rPr>
                <w:noProof/>
                <w:webHidden/>
              </w:rPr>
              <w:fldChar w:fldCharType="begin"/>
            </w:r>
            <w:r w:rsidR="009A298D">
              <w:rPr>
                <w:noProof/>
                <w:webHidden/>
              </w:rPr>
              <w:instrText xml:space="preserve"> PAGEREF _Toc37844917 \h </w:instrText>
            </w:r>
            <w:r w:rsidR="009A298D">
              <w:rPr>
                <w:noProof/>
                <w:webHidden/>
              </w:rPr>
            </w:r>
            <w:r w:rsidR="009A298D">
              <w:rPr>
                <w:noProof/>
                <w:webHidden/>
              </w:rPr>
              <w:fldChar w:fldCharType="separate"/>
            </w:r>
            <w:r w:rsidR="009A298D">
              <w:rPr>
                <w:noProof/>
                <w:webHidden/>
              </w:rPr>
              <w:t>10</w:t>
            </w:r>
            <w:r w:rsidR="009A298D">
              <w:rPr>
                <w:noProof/>
                <w:webHidden/>
              </w:rPr>
              <w:fldChar w:fldCharType="end"/>
            </w:r>
          </w:hyperlink>
        </w:p>
        <w:p w14:paraId="094587D9" w14:textId="5FCA765B"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8" w:history="1">
            <w:r w:rsidR="009A298D" w:rsidRPr="006D3A83">
              <w:rPr>
                <w:rStyle w:val="Hyperlink"/>
                <w:noProof/>
              </w:rPr>
              <w:t>18.</w:t>
            </w:r>
            <w:r w:rsidR="009A298D">
              <w:rPr>
                <w:rFonts w:asciiTheme="minorHAnsi" w:eastAsiaTheme="minorEastAsia" w:hAnsiTheme="minorHAnsi"/>
                <w:noProof/>
                <w:lang w:eastAsia="en-GB"/>
              </w:rPr>
              <w:tab/>
            </w:r>
            <w:r w:rsidR="009A298D" w:rsidRPr="006D3A83">
              <w:rPr>
                <w:rStyle w:val="Hyperlink"/>
                <w:noProof/>
              </w:rPr>
              <w:t>Information Incidents</w:t>
            </w:r>
            <w:r w:rsidR="009A298D">
              <w:rPr>
                <w:noProof/>
                <w:webHidden/>
              </w:rPr>
              <w:tab/>
            </w:r>
            <w:r w:rsidR="009A298D">
              <w:rPr>
                <w:noProof/>
                <w:webHidden/>
              </w:rPr>
              <w:fldChar w:fldCharType="begin"/>
            </w:r>
            <w:r w:rsidR="009A298D">
              <w:rPr>
                <w:noProof/>
                <w:webHidden/>
              </w:rPr>
              <w:instrText xml:space="preserve"> PAGEREF _Toc37844918 \h </w:instrText>
            </w:r>
            <w:r w:rsidR="009A298D">
              <w:rPr>
                <w:noProof/>
                <w:webHidden/>
              </w:rPr>
            </w:r>
            <w:r w:rsidR="009A298D">
              <w:rPr>
                <w:noProof/>
                <w:webHidden/>
              </w:rPr>
              <w:fldChar w:fldCharType="separate"/>
            </w:r>
            <w:r w:rsidR="009A298D">
              <w:rPr>
                <w:noProof/>
                <w:webHidden/>
              </w:rPr>
              <w:t>11</w:t>
            </w:r>
            <w:r w:rsidR="009A298D">
              <w:rPr>
                <w:noProof/>
                <w:webHidden/>
              </w:rPr>
              <w:fldChar w:fldCharType="end"/>
            </w:r>
          </w:hyperlink>
        </w:p>
        <w:p w14:paraId="4B793E70" w14:textId="1A48EF81"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19" w:history="1">
            <w:r w:rsidR="009A298D" w:rsidRPr="006D3A83">
              <w:rPr>
                <w:rStyle w:val="Hyperlink"/>
                <w:noProof/>
              </w:rPr>
              <w:t>19.</w:t>
            </w:r>
            <w:r w:rsidR="009A298D">
              <w:rPr>
                <w:rFonts w:asciiTheme="minorHAnsi" w:eastAsiaTheme="minorEastAsia" w:hAnsiTheme="minorHAnsi"/>
                <w:noProof/>
                <w:lang w:eastAsia="en-GB"/>
              </w:rPr>
              <w:tab/>
            </w:r>
            <w:r w:rsidR="009A298D" w:rsidRPr="006D3A83">
              <w:rPr>
                <w:rStyle w:val="Hyperlink"/>
                <w:noProof/>
              </w:rPr>
              <w:t>Associated Protocols</w:t>
            </w:r>
            <w:r w:rsidR="009A298D">
              <w:rPr>
                <w:noProof/>
                <w:webHidden/>
              </w:rPr>
              <w:tab/>
            </w:r>
            <w:r w:rsidR="009A298D">
              <w:rPr>
                <w:noProof/>
                <w:webHidden/>
              </w:rPr>
              <w:fldChar w:fldCharType="begin"/>
            </w:r>
            <w:r w:rsidR="009A298D">
              <w:rPr>
                <w:noProof/>
                <w:webHidden/>
              </w:rPr>
              <w:instrText xml:space="preserve"> PAGEREF _Toc37844919 \h </w:instrText>
            </w:r>
            <w:r w:rsidR="009A298D">
              <w:rPr>
                <w:noProof/>
                <w:webHidden/>
              </w:rPr>
            </w:r>
            <w:r w:rsidR="009A298D">
              <w:rPr>
                <w:noProof/>
                <w:webHidden/>
              </w:rPr>
              <w:fldChar w:fldCharType="separate"/>
            </w:r>
            <w:r w:rsidR="009A298D">
              <w:rPr>
                <w:noProof/>
                <w:webHidden/>
              </w:rPr>
              <w:t>11</w:t>
            </w:r>
            <w:r w:rsidR="009A298D">
              <w:rPr>
                <w:noProof/>
                <w:webHidden/>
              </w:rPr>
              <w:fldChar w:fldCharType="end"/>
            </w:r>
          </w:hyperlink>
        </w:p>
        <w:p w14:paraId="055D27C8" w14:textId="7813176A"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20" w:history="1">
            <w:r w:rsidR="009A298D" w:rsidRPr="006D3A83">
              <w:rPr>
                <w:rStyle w:val="Hyperlink"/>
                <w:noProof/>
              </w:rPr>
              <w:t>20.</w:t>
            </w:r>
            <w:r w:rsidR="009A298D">
              <w:rPr>
                <w:rFonts w:asciiTheme="minorHAnsi" w:eastAsiaTheme="minorEastAsia" w:hAnsiTheme="minorHAnsi"/>
                <w:noProof/>
                <w:lang w:eastAsia="en-GB"/>
              </w:rPr>
              <w:tab/>
            </w:r>
            <w:r w:rsidR="009A298D" w:rsidRPr="006D3A83">
              <w:rPr>
                <w:rStyle w:val="Hyperlink"/>
                <w:noProof/>
              </w:rPr>
              <w:t>Audit Schedule</w:t>
            </w:r>
            <w:r w:rsidR="009A298D">
              <w:rPr>
                <w:noProof/>
                <w:webHidden/>
              </w:rPr>
              <w:tab/>
            </w:r>
            <w:r w:rsidR="009A298D">
              <w:rPr>
                <w:noProof/>
                <w:webHidden/>
              </w:rPr>
              <w:fldChar w:fldCharType="begin"/>
            </w:r>
            <w:r w:rsidR="009A298D">
              <w:rPr>
                <w:noProof/>
                <w:webHidden/>
              </w:rPr>
              <w:instrText xml:space="preserve"> PAGEREF _Toc37844920 \h </w:instrText>
            </w:r>
            <w:r w:rsidR="009A298D">
              <w:rPr>
                <w:noProof/>
                <w:webHidden/>
              </w:rPr>
            </w:r>
            <w:r w:rsidR="009A298D">
              <w:rPr>
                <w:noProof/>
                <w:webHidden/>
              </w:rPr>
              <w:fldChar w:fldCharType="separate"/>
            </w:r>
            <w:r w:rsidR="009A298D">
              <w:rPr>
                <w:noProof/>
                <w:webHidden/>
              </w:rPr>
              <w:t>12</w:t>
            </w:r>
            <w:r w:rsidR="009A298D">
              <w:rPr>
                <w:noProof/>
                <w:webHidden/>
              </w:rPr>
              <w:fldChar w:fldCharType="end"/>
            </w:r>
          </w:hyperlink>
        </w:p>
        <w:p w14:paraId="61CBD602" w14:textId="3E25AC28" w:rsidR="009A298D" w:rsidRDefault="009F2C9C">
          <w:pPr>
            <w:pStyle w:val="TOC1"/>
            <w:tabs>
              <w:tab w:val="left" w:pos="660"/>
              <w:tab w:val="right" w:leader="dot" w:pos="9016"/>
            </w:tabs>
            <w:rPr>
              <w:rFonts w:asciiTheme="minorHAnsi" w:eastAsiaTheme="minorEastAsia" w:hAnsiTheme="minorHAnsi"/>
              <w:noProof/>
              <w:lang w:eastAsia="en-GB"/>
            </w:rPr>
          </w:pPr>
          <w:hyperlink w:anchor="_Toc37844921" w:history="1">
            <w:r w:rsidR="009A298D" w:rsidRPr="006D3A83">
              <w:rPr>
                <w:rStyle w:val="Hyperlink"/>
                <w:noProof/>
              </w:rPr>
              <w:t>21.</w:t>
            </w:r>
            <w:r w:rsidR="009A298D">
              <w:rPr>
                <w:rFonts w:asciiTheme="minorHAnsi" w:eastAsiaTheme="minorEastAsia" w:hAnsiTheme="minorHAnsi"/>
                <w:noProof/>
                <w:lang w:eastAsia="en-GB"/>
              </w:rPr>
              <w:tab/>
            </w:r>
            <w:r w:rsidR="009A298D" w:rsidRPr="006D3A83">
              <w:rPr>
                <w:rStyle w:val="Hyperlink"/>
                <w:noProof/>
              </w:rPr>
              <w:t>Review</w:t>
            </w:r>
            <w:r w:rsidR="009A298D">
              <w:rPr>
                <w:noProof/>
                <w:webHidden/>
              </w:rPr>
              <w:tab/>
            </w:r>
            <w:r w:rsidR="009A298D">
              <w:rPr>
                <w:noProof/>
                <w:webHidden/>
              </w:rPr>
              <w:fldChar w:fldCharType="begin"/>
            </w:r>
            <w:r w:rsidR="009A298D">
              <w:rPr>
                <w:noProof/>
                <w:webHidden/>
              </w:rPr>
              <w:instrText xml:space="preserve"> PAGEREF _Toc37844921 \h </w:instrText>
            </w:r>
            <w:r w:rsidR="009A298D">
              <w:rPr>
                <w:noProof/>
                <w:webHidden/>
              </w:rPr>
            </w:r>
            <w:r w:rsidR="009A298D">
              <w:rPr>
                <w:noProof/>
                <w:webHidden/>
              </w:rPr>
              <w:fldChar w:fldCharType="separate"/>
            </w:r>
            <w:r w:rsidR="009A298D">
              <w:rPr>
                <w:noProof/>
                <w:webHidden/>
              </w:rPr>
              <w:t>12</w:t>
            </w:r>
            <w:r w:rsidR="009A298D">
              <w:rPr>
                <w:noProof/>
                <w:webHidden/>
              </w:rPr>
              <w:fldChar w:fldCharType="end"/>
            </w:r>
          </w:hyperlink>
        </w:p>
        <w:p w14:paraId="63DDE6F6" w14:textId="11230F08" w:rsidR="009A298D" w:rsidRDefault="009F2C9C">
          <w:pPr>
            <w:pStyle w:val="TOC1"/>
            <w:tabs>
              <w:tab w:val="right" w:leader="dot" w:pos="9016"/>
            </w:tabs>
            <w:rPr>
              <w:rFonts w:asciiTheme="minorHAnsi" w:eastAsiaTheme="minorEastAsia" w:hAnsiTheme="minorHAnsi"/>
              <w:noProof/>
              <w:lang w:eastAsia="en-GB"/>
            </w:rPr>
          </w:pPr>
          <w:hyperlink w:anchor="_Toc37844922" w:history="1">
            <w:r w:rsidR="009A298D" w:rsidRPr="006D3A83">
              <w:rPr>
                <w:rStyle w:val="Hyperlink"/>
                <w:noProof/>
              </w:rPr>
              <w:t>Appendix A: AoMRC Standards for Medical Records</w:t>
            </w:r>
            <w:r w:rsidR="009A298D">
              <w:rPr>
                <w:noProof/>
                <w:webHidden/>
              </w:rPr>
              <w:tab/>
            </w:r>
            <w:r w:rsidR="009A298D">
              <w:rPr>
                <w:noProof/>
                <w:webHidden/>
              </w:rPr>
              <w:fldChar w:fldCharType="begin"/>
            </w:r>
            <w:r w:rsidR="009A298D">
              <w:rPr>
                <w:noProof/>
                <w:webHidden/>
              </w:rPr>
              <w:instrText xml:space="preserve"> PAGEREF _Toc37844922 \h </w:instrText>
            </w:r>
            <w:r w:rsidR="009A298D">
              <w:rPr>
                <w:noProof/>
                <w:webHidden/>
              </w:rPr>
            </w:r>
            <w:r w:rsidR="009A298D">
              <w:rPr>
                <w:noProof/>
                <w:webHidden/>
              </w:rPr>
              <w:fldChar w:fldCharType="separate"/>
            </w:r>
            <w:r w:rsidR="009A298D">
              <w:rPr>
                <w:noProof/>
                <w:webHidden/>
              </w:rPr>
              <w:t>12</w:t>
            </w:r>
            <w:r w:rsidR="009A298D">
              <w:rPr>
                <w:noProof/>
                <w:webHidden/>
              </w:rPr>
              <w:fldChar w:fldCharType="end"/>
            </w:r>
          </w:hyperlink>
        </w:p>
        <w:p w14:paraId="7DFD60A2" w14:textId="52F25C35" w:rsidR="00F03257" w:rsidRDefault="00F03257">
          <w:r>
            <w:rPr>
              <w:b/>
              <w:bCs/>
              <w:noProof/>
            </w:rPr>
            <w:fldChar w:fldCharType="end"/>
          </w:r>
        </w:p>
      </w:sdtContent>
    </w:sdt>
    <w:p w14:paraId="557E7344" w14:textId="77777777" w:rsidR="0093707C" w:rsidRDefault="0093707C" w:rsidP="0093707C">
      <w:pPr>
        <w:pStyle w:val="Heading1"/>
      </w:pPr>
      <w:bookmarkStart w:id="0" w:name="_Toc6743472"/>
      <w:bookmarkStart w:id="1" w:name="_Toc6743703"/>
      <w:bookmarkStart w:id="2" w:name="_Toc37844902"/>
      <w:bookmarkStart w:id="3" w:name="_Toc504985442"/>
      <w:r>
        <w:t>Scope</w:t>
      </w:r>
      <w:bookmarkEnd w:id="0"/>
      <w:bookmarkEnd w:id="1"/>
      <w:bookmarkEnd w:id="2"/>
    </w:p>
    <w:p w14:paraId="6F18EE2A" w14:textId="77777777" w:rsidR="0093707C" w:rsidRDefault="0093707C" w:rsidP="0093707C">
      <w:r>
        <w:t xml:space="preserve">This protocol has been drafted for use by customers of Kafico Ltd across Norfolk and Waveney. </w:t>
      </w:r>
    </w:p>
    <w:p w14:paraId="2A75A1C4" w14:textId="77777777" w:rsidR="0093707C" w:rsidRDefault="0093707C" w:rsidP="0093707C">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3009"/>
        <w:gridCol w:w="3009"/>
        <w:gridCol w:w="3009"/>
      </w:tblGrid>
      <w:tr w:rsidR="6FC581E2" w14:paraId="1276DBF2" w14:textId="77777777" w:rsidTr="6FC581E2">
        <w:tc>
          <w:tcPr>
            <w:tcW w:w="3009" w:type="dxa"/>
          </w:tcPr>
          <w:p w14:paraId="482254B8" w14:textId="0A96A1EE" w:rsidR="6FC581E2" w:rsidRDefault="6FC581E2" w:rsidP="6FC581E2">
            <w:pPr>
              <w:rPr>
                <w:rFonts w:eastAsia="Arial Nova Light" w:cs="Arial Nova Light"/>
                <w:sz w:val="20"/>
                <w:szCs w:val="20"/>
              </w:rPr>
            </w:pPr>
            <w:r w:rsidRPr="6FC581E2">
              <w:rPr>
                <w:rFonts w:eastAsia="Arial Nova Light" w:cs="Arial Nova Light"/>
                <w:sz w:val="20"/>
                <w:szCs w:val="20"/>
              </w:rPr>
              <w:t>Acle Medical Partnership</w:t>
            </w:r>
          </w:p>
        </w:tc>
        <w:tc>
          <w:tcPr>
            <w:tcW w:w="3009" w:type="dxa"/>
          </w:tcPr>
          <w:p w14:paraId="195416D7" w14:textId="4C154677" w:rsidR="6FC581E2" w:rsidRDefault="6FC581E2" w:rsidP="6FC581E2">
            <w:pPr>
              <w:rPr>
                <w:rFonts w:eastAsia="Arial Nova Light" w:cs="Arial Nova Light"/>
                <w:sz w:val="20"/>
                <w:szCs w:val="20"/>
              </w:rPr>
            </w:pPr>
            <w:r w:rsidRPr="6FC581E2">
              <w:rPr>
                <w:rFonts w:eastAsia="Arial Nova Light" w:cs="Arial Nova Light"/>
                <w:sz w:val="20"/>
                <w:szCs w:val="20"/>
              </w:rPr>
              <w:t>Boughton Doctors Surgery</w:t>
            </w:r>
          </w:p>
        </w:tc>
        <w:tc>
          <w:tcPr>
            <w:tcW w:w="3009" w:type="dxa"/>
          </w:tcPr>
          <w:p w14:paraId="74815701" w14:textId="79956809"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Hellesdon</w:t>
            </w:r>
            <w:proofErr w:type="spellEnd"/>
            <w:r w:rsidRPr="6FC581E2">
              <w:rPr>
                <w:rFonts w:eastAsia="Arial Nova Light" w:cs="Arial Nova Light"/>
                <w:sz w:val="20"/>
                <w:szCs w:val="20"/>
              </w:rPr>
              <w:t xml:space="preserve"> Medical Practice</w:t>
            </w:r>
          </w:p>
        </w:tc>
      </w:tr>
      <w:tr w:rsidR="6FC581E2" w14:paraId="798B5E85" w14:textId="77777777" w:rsidTr="6FC581E2">
        <w:tc>
          <w:tcPr>
            <w:tcW w:w="3009" w:type="dxa"/>
          </w:tcPr>
          <w:p w14:paraId="1D575EE2" w14:textId="63C49B8F" w:rsidR="6FC581E2" w:rsidRDefault="6FC581E2" w:rsidP="6FC581E2">
            <w:pPr>
              <w:rPr>
                <w:rFonts w:eastAsia="Arial Nova Light" w:cs="Arial Nova Light"/>
                <w:sz w:val="20"/>
                <w:szCs w:val="20"/>
              </w:rPr>
            </w:pPr>
            <w:r w:rsidRPr="6FC581E2">
              <w:rPr>
                <w:rFonts w:eastAsia="Arial Nova Light" w:cs="Arial Nova Light"/>
                <w:sz w:val="20"/>
                <w:szCs w:val="20"/>
              </w:rPr>
              <w:t>Beccles Medical Centre</w:t>
            </w:r>
          </w:p>
        </w:tc>
        <w:tc>
          <w:tcPr>
            <w:tcW w:w="3009" w:type="dxa"/>
          </w:tcPr>
          <w:p w14:paraId="4DAB8E4A" w14:textId="4D089FD8" w:rsidR="6FC581E2" w:rsidRDefault="6FC581E2" w:rsidP="6FC581E2">
            <w:pPr>
              <w:rPr>
                <w:rFonts w:eastAsia="Arial Nova Light" w:cs="Arial Nova Light"/>
                <w:sz w:val="20"/>
                <w:szCs w:val="20"/>
              </w:rPr>
            </w:pPr>
            <w:r w:rsidRPr="6FC581E2">
              <w:rPr>
                <w:rFonts w:eastAsia="Arial Nova Light" w:cs="Arial Nova Light"/>
                <w:sz w:val="20"/>
                <w:szCs w:val="20"/>
              </w:rPr>
              <w:t>Bridge Street Surgery</w:t>
            </w:r>
          </w:p>
        </w:tc>
        <w:tc>
          <w:tcPr>
            <w:tcW w:w="3009" w:type="dxa"/>
          </w:tcPr>
          <w:p w14:paraId="19BABEF0" w14:textId="3C7D1AC7" w:rsidR="6FC581E2" w:rsidRDefault="6FC581E2" w:rsidP="6FC581E2">
            <w:pPr>
              <w:rPr>
                <w:rFonts w:eastAsia="Arial Nova Light" w:cs="Arial Nova Light"/>
                <w:sz w:val="20"/>
                <w:szCs w:val="20"/>
              </w:rPr>
            </w:pPr>
            <w:r w:rsidRPr="6FC581E2">
              <w:rPr>
                <w:rFonts w:eastAsia="Arial Nova Light" w:cs="Arial Nova Light"/>
                <w:sz w:val="20"/>
                <w:szCs w:val="20"/>
              </w:rPr>
              <w:t>Holt Medical Practice</w:t>
            </w:r>
          </w:p>
        </w:tc>
      </w:tr>
      <w:tr w:rsidR="6FC581E2" w14:paraId="0FA8A5C9" w14:textId="77777777" w:rsidTr="6FC581E2">
        <w:tc>
          <w:tcPr>
            <w:tcW w:w="3009" w:type="dxa"/>
          </w:tcPr>
          <w:p w14:paraId="6F90AF3E" w14:textId="5F289B8F" w:rsidR="6FC581E2" w:rsidRDefault="6FC581E2" w:rsidP="6FC581E2">
            <w:pPr>
              <w:rPr>
                <w:rFonts w:eastAsia="Arial Nova Light" w:cs="Arial Nova Light"/>
                <w:sz w:val="20"/>
                <w:szCs w:val="20"/>
              </w:rPr>
            </w:pPr>
            <w:r w:rsidRPr="6FC581E2">
              <w:rPr>
                <w:rFonts w:eastAsia="Arial Nova Light" w:cs="Arial Nova Light"/>
                <w:sz w:val="20"/>
                <w:szCs w:val="20"/>
              </w:rPr>
              <w:t>Birchwood Surgery</w:t>
            </w:r>
          </w:p>
        </w:tc>
        <w:tc>
          <w:tcPr>
            <w:tcW w:w="3009" w:type="dxa"/>
          </w:tcPr>
          <w:p w14:paraId="1A7F3960" w14:textId="5D689BFA" w:rsidR="6FC581E2" w:rsidRDefault="6FC581E2" w:rsidP="6FC581E2">
            <w:pPr>
              <w:rPr>
                <w:rFonts w:eastAsia="Arial Nova Light" w:cs="Arial Nova Light"/>
                <w:sz w:val="20"/>
                <w:szCs w:val="20"/>
              </w:rPr>
            </w:pPr>
            <w:r w:rsidRPr="6FC581E2">
              <w:rPr>
                <w:rFonts w:eastAsia="Arial Nova Light" w:cs="Arial Nova Light"/>
                <w:sz w:val="20"/>
                <w:szCs w:val="20"/>
              </w:rPr>
              <w:t>Cromer Group Practice</w:t>
            </w:r>
          </w:p>
        </w:tc>
        <w:tc>
          <w:tcPr>
            <w:tcW w:w="3009" w:type="dxa"/>
          </w:tcPr>
          <w:p w14:paraId="5B9E1309" w14:textId="34108697"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Feltwell</w:t>
            </w:r>
            <w:proofErr w:type="spellEnd"/>
            <w:r w:rsidRPr="6FC581E2">
              <w:rPr>
                <w:rFonts w:eastAsia="Arial Nova Light" w:cs="Arial Nova Light"/>
                <w:sz w:val="20"/>
                <w:szCs w:val="20"/>
              </w:rPr>
              <w:t xml:space="preserve"> Surgery</w:t>
            </w:r>
          </w:p>
        </w:tc>
      </w:tr>
      <w:tr w:rsidR="6FC581E2" w14:paraId="6DD4EF38" w14:textId="77777777" w:rsidTr="6FC581E2">
        <w:tc>
          <w:tcPr>
            <w:tcW w:w="3009" w:type="dxa"/>
          </w:tcPr>
          <w:p w14:paraId="03423DCF" w14:textId="48EF504C"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Blofield</w:t>
            </w:r>
            <w:proofErr w:type="spellEnd"/>
            <w:r w:rsidRPr="6FC581E2">
              <w:rPr>
                <w:rFonts w:eastAsia="Arial Nova Light" w:cs="Arial Nova Light"/>
                <w:sz w:val="20"/>
                <w:szCs w:val="20"/>
              </w:rPr>
              <w:t xml:space="preserve"> Surgery</w:t>
            </w:r>
          </w:p>
        </w:tc>
        <w:tc>
          <w:tcPr>
            <w:tcW w:w="3009" w:type="dxa"/>
          </w:tcPr>
          <w:p w14:paraId="2B1DA0C9" w14:textId="480591D1" w:rsidR="6FC581E2" w:rsidRDefault="6FC581E2" w:rsidP="6FC581E2">
            <w:pPr>
              <w:rPr>
                <w:rFonts w:eastAsia="Arial Nova Light" w:cs="Arial Nova Light"/>
                <w:sz w:val="20"/>
                <w:szCs w:val="20"/>
              </w:rPr>
            </w:pPr>
            <w:r w:rsidRPr="6FC581E2">
              <w:rPr>
                <w:rFonts w:eastAsia="Arial Nova Light" w:cs="Arial Nova Light"/>
                <w:sz w:val="20"/>
                <w:szCs w:val="20"/>
              </w:rPr>
              <w:t xml:space="preserve">St </w:t>
            </w:r>
            <w:proofErr w:type="spellStart"/>
            <w:r w:rsidRPr="6FC581E2">
              <w:rPr>
                <w:rFonts w:eastAsia="Arial Nova Light" w:cs="Arial Nova Light"/>
                <w:sz w:val="20"/>
                <w:szCs w:val="20"/>
              </w:rPr>
              <w:t>Clement's</w:t>
            </w:r>
            <w:proofErr w:type="spellEnd"/>
            <w:r w:rsidRPr="6FC581E2">
              <w:rPr>
                <w:rFonts w:eastAsia="Arial Nova Light" w:cs="Arial Nova Light"/>
                <w:sz w:val="20"/>
                <w:szCs w:val="20"/>
              </w:rPr>
              <w:t xml:space="preserve"> Surgery</w:t>
            </w:r>
          </w:p>
        </w:tc>
        <w:tc>
          <w:tcPr>
            <w:tcW w:w="3009" w:type="dxa"/>
          </w:tcPr>
          <w:p w14:paraId="2DCF3A9F" w14:textId="629CAAAB" w:rsidR="6FC581E2" w:rsidRDefault="6FC581E2" w:rsidP="6FC581E2">
            <w:pPr>
              <w:rPr>
                <w:rFonts w:eastAsia="Arial Nova Light" w:cs="Arial Nova Light"/>
                <w:sz w:val="20"/>
                <w:szCs w:val="20"/>
              </w:rPr>
            </w:pPr>
            <w:r w:rsidRPr="6FC581E2">
              <w:rPr>
                <w:rFonts w:eastAsia="Arial Nova Light" w:cs="Arial Nova Light"/>
                <w:sz w:val="20"/>
                <w:szCs w:val="20"/>
              </w:rPr>
              <w:t>Great Massingham and Docking Surgeries</w:t>
            </w:r>
          </w:p>
        </w:tc>
      </w:tr>
      <w:tr w:rsidR="6FC581E2" w14:paraId="27E1CA8B" w14:textId="77777777" w:rsidTr="6FC581E2">
        <w:tc>
          <w:tcPr>
            <w:tcW w:w="3009" w:type="dxa"/>
          </w:tcPr>
          <w:p w14:paraId="783F3402" w14:textId="24E5DDCE" w:rsidR="6FC581E2" w:rsidRDefault="6FC581E2" w:rsidP="6FC581E2">
            <w:pPr>
              <w:rPr>
                <w:rFonts w:eastAsia="Arial Nova Light" w:cs="Arial Nova Light"/>
                <w:sz w:val="20"/>
                <w:szCs w:val="20"/>
              </w:rPr>
            </w:pPr>
            <w:r w:rsidRPr="6FC581E2">
              <w:rPr>
                <w:rFonts w:eastAsia="Arial Nova Light" w:cs="Arial Nova Light"/>
                <w:sz w:val="20"/>
                <w:szCs w:val="20"/>
              </w:rPr>
              <w:t xml:space="preserve">The </w:t>
            </w:r>
            <w:proofErr w:type="spellStart"/>
            <w:r w:rsidRPr="6FC581E2">
              <w:rPr>
                <w:rFonts w:eastAsia="Arial Nova Light" w:cs="Arial Nova Light"/>
                <w:sz w:val="20"/>
                <w:szCs w:val="20"/>
              </w:rPr>
              <w:t>Brundall</w:t>
            </w:r>
            <w:proofErr w:type="spellEnd"/>
            <w:r w:rsidRPr="6FC581E2">
              <w:rPr>
                <w:rFonts w:eastAsia="Arial Nova Light" w:cs="Arial Nova Light"/>
                <w:sz w:val="20"/>
                <w:szCs w:val="20"/>
              </w:rPr>
              <w:t xml:space="preserve"> Medical Centre</w:t>
            </w:r>
          </w:p>
        </w:tc>
        <w:tc>
          <w:tcPr>
            <w:tcW w:w="3009" w:type="dxa"/>
          </w:tcPr>
          <w:p w14:paraId="33875FC3" w14:textId="6F2355B3" w:rsidR="6FC581E2" w:rsidRDefault="6FC581E2" w:rsidP="6FC581E2">
            <w:pPr>
              <w:rPr>
                <w:rFonts w:eastAsia="Arial Nova Light" w:cs="Arial Nova Light"/>
                <w:sz w:val="20"/>
                <w:szCs w:val="20"/>
              </w:rPr>
            </w:pPr>
            <w:r w:rsidRPr="6FC581E2">
              <w:rPr>
                <w:rFonts w:eastAsia="Arial Nova Light" w:cs="Arial Nova Light"/>
                <w:sz w:val="20"/>
                <w:szCs w:val="20"/>
              </w:rPr>
              <w:t>Castle Partnership</w:t>
            </w:r>
          </w:p>
        </w:tc>
        <w:tc>
          <w:tcPr>
            <w:tcW w:w="3009" w:type="dxa"/>
          </w:tcPr>
          <w:p w14:paraId="55F1D828" w14:textId="4C305727" w:rsidR="6FC581E2" w:rsidRDefault="6FC581E2" w:rsidP="6FC581E2">
            <w:pPr>
              <w:rPr>
                <w:rFonts w:eastAsia="Arial Nova Light" w:cs="Arial Nova Light"/>
                <w:sz w:val="20"/>
                <w:szCs w:val="20"/>
              </w:rPr>
            </w:pPr>
            <w:r w:rsidRPr="6FC581E2">
              <w:rPr>
                <w:rFonts w:eastAsia="Arial Nova Light" w:cs="Arial Nova Light"/>
                <w:sz w:val="20"/>
                <w:szCs w:val="20"/>
              </w:rPr>
              <w:t>The Harleston Medical Practice</w:t>
            </w:r>
          </w:p>
        </w:tc>
      </w:tr>
      <w:tr w:rsidR="6FC581E2" w14:paraId="5C264C2C" w14:textId="77777777" w:rsidTr="6FC581E2">
        <w:tc>
          <w:tcPr>
            <w:tcW w:w="3009" w:type="dxa"/>
          </w:tcPr>
          <w:p w14:paraId="2B25CB50" w14:textId="66953938"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Coltishall</w:t>
            </w:r>
            <w:proofErr w:type="spellEnd"/>
            <w:r w:rsidRPr="6FC581E2">
              <w:rPr>
                <w:rFonts w:eastAsia="Arial Nova Light" w:cs="Arial Nova Light"/>
                <w:sz w:val="20"/>
                <w:szCs w:val="20"/>
              </w:rPr>
              <w:t xml:space="preserve"> Medical Practice</w:t>
            </w:r>
          </w:p>
        </w:tc>
        <w:tc>
          <w:tcPr>
            <w:tcW w:w="3009" w:type="dxa"/>
          </w:tcPr>
          <w:p w14:paraId="123EB682" w14:textId="4D4F3D2D" w:rsidR="6FC581E2" w:rsidRDefault="6FC581E2" w:rsidP="6FC581E2">
            <w:pPr>
              <w:rPr>
                <w:rFonts w:eastAsia="Arial Nova Light" w:cs="Arial Nova Light"/>
                <w:sz w:val="20"/>
                <w:szCs w:val="20"/>
              </w:rPr>
            </w:pPr>
            <w:r w:rsidRPr="6FC581E2">
              <w:rPr>
                <w:rFonts w:eastAsia="Arial Nova Light" w:cs="Arial Nova Light"/>
                <w:sz w:val="20"/>
                <w:szCs w:val="20"/>
              </w:rPr>
              <w:t xml:space="preserve">The </w:t>
            </w:r>
            <w:proofErr w:type="spellStart"/>
            <w:r w:rsidRPr="6FC581E2">
              <w:rPr>
                <w:rFonts w:eastAsia="Arial Nova Light" w:cs="Arial Nova Light"/>
                <w:sz w:val="20"/>
                <w:szCs w:val="20"/>
              </w:rPr>
              <w:t>Burnhams</w:t>
            </w:r>
            <w:proofErr w:type="spellEnd"/>
            <w:r w:rsidRPr="6FC581E2">
              <w:rPr>
                <w:rFonts w:eastAsia="Arial Nova Light" w:cs="Arial Nova Light"/>
                <w:sz w:val="20"/>
                <w:szCs w:val="20"/>
              </w:rPr>
              <w:t xml:space="preserve"> Surgery</w:t>
            </w:r>
          </w:p>
        </w:tc>
        <w:tc>
          <w:tcPr>
            <w:tcW w:w="3009" w:type="dxa"/>
          </w:tcPr>
          <w:p w14:paraId="1A6F3EEC" w14:textId="75A346A6"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Heacham</w:t>
            </w:r>
            <w:proofErr w:type="spellEnd"/>
            <w:r w:rsidRPr="6FC581E2">
              <w:rPr>
                <w:rFonts w:eastAsia="Arial Nova Light" w:cs="Arial Nova Light"/>
                <w:sz w:val="20"/>
                <w:szCs w:val="20"/>
              </w:rPr>
              <w:t xml:space="preserve"> Group Practice</w:t>
            </w:r>
          </w:p>
        </w:tc>
      </w:tr>
      <w:tr w:rsidR="6FC581E2" w14:paraId="00873BF7" w14:textId="77777777" w:rsidTr="6FC581E2">
        <w:tc>
          <w:tcPr>
            <w:tcW w:w="3009" w:type="dxa"/>
          </w:tcPr>
          <w:p w14:paraId="6BA736CD" w14:textId="22976F36"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Campingland</w:t>
            </w:r>
            <w:proofErr w:type="spellEnd"/>
            <w:r w:rsidRPr="6FC581E2">
              <w:rPr>
                <w:rFonts w:eastAsia="Arial Nova Light" w:cs="Arial Nova Light"/>
                <w:sz w:val="20"/>
                <w:szCs w:val="20"/>
              </w:rPr>
              <w:t xml:space="preserve"> Surgery</w:t>
            </w:r>
          </w:p>
        </w:tc>
        <w:tc>
          <w:tcPr>
            <w:tcW w:w="3009" w:type="dxa"/>
          </w:tcPr>
          <w:p w14:paraId="72269402" w14:textId="28F311DC" w:rsidR="6FC581E2" w:rsidRDefault="6FC581E2" w:rsidP="6FC581E2">
            <w:pPr>
              <w:rPr>
                <w:rFonts w:eastAsia="Arial Nova Light" w:cs="Arial Nova Light"/>
                <w:sz w:val="20"/>
                <w:szCs w:val="20"/>
              </w:rPr>
            </w:pPr>
            <w:r w:rsidRPr="6FC581E2">
              <w:rPr>
                <w:rFonts w:eastAsia="Arial Nova Light" w:cs="Arial Nova Light"/>
                <w:sz w:val="20"/>
                <w:szCs w:val="20"/>
              </w:rPr>
              <w:t>Drayton Surgery</w:t>
            </w:r>
          </w:p>
        </w:tc>
        <w:tc>
          <w:tcPr>
            <w:tcW w:w="3009" w:type="dxa"/>
          </w:tcPr>
          <w:p w14:paraId="7BDDF5EE" w14:textId="3E965F19" w:rsidR="6FC581E2" w:rsidRDefault="6FC581E2" w:rsidP="6FC581E2">
            <w:pPr>
              <w:rPr>
                <w:rFonts w:eastAsia="Arial Nova Light" w:cs="Arial Nova Light"/>
                <w:sz w:val="20"/>
                <w:szCs w:val="20"/>
              </w:rPr>
            </w:pPr>
            <w:r w:rsidRPr="6FC581E2">
              <w:rPr>
                <w:rFonts w:eastAsia="Arial Nova Light" w:cs="Arial Nova Light"/>
                <w:sz w:val="20"/>
                <w:szCs w:val="20"/>
              </w:rPr>
              <w:t>St John's Surgery</w:t>
            </w:r>
          </w:p>
        </w:tc>
      </w:tr>
      <w:tr w:rsidR="6FC581E2" w14:paraId="70EFD058" w14:textId="77777777" w:rsidTr="6FC581E2">
        <w:tc>
          <w:tcPr>
            <w:tcW w:w="3009" w:type="dxa"/>
          </w:tcPr>
          <w:p w14:paraId="6786F28E" w14:textId="6E70B87E"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Hoveton</w:t>
            </w:r>
            <w:proofErr w:type="spellEnd"/>
            <w:r w:rsidRPr="6FC581E2">
              <w:rPr>
                <w:rFonts w:eastAsia="Arial Nova Light" w:cs="Arial Nova Light"/>
                <w:sz w:val="20"/>
                <w:szCs w:val="20"/>
              </w:rPr>
              <w:t xml:space="preserve"> &amp; Wroxham Medical Centre</w:t>
            </w:r>
          </w:p>
        </w:tc>
        <w:tc>
          <w:tcPr>
            <w:tcW w:w="3009" w:type="dxa"/>
          </w:tcPr>
          <w:p w14:paraId="53195092" w14:textId="6B2DBAFD"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Roundwell</w:t>
            </w:r>
            <w:proofErr w:type="spellEnd"/>
            <w:r w:rsidRPr="6FC581E2">
              <w:rPr>
                <w:rFonts w:eastAsia="Arial Nova Light" w:cs="Arial Nova Light"/>
                <w:sz w:val="20"/>
                <w:szCs w:val="20"/>
              </w:rPr>
              <w:t xml:space="preserve"> Medical Centre</w:t>
            </w:r>
          </w:p>
        </w:tc>
        <w:tc>
          <w:tcPr>
            <w:tcW w:w="3009" w:type="dxa"/>
          </w:tcPr>
          <w:p w14:paraId="09AF0B2B" w14:textId="2D7DE5B8" w:rsidR="6FC581E2" w:rsidRDefault="6FC581E2" w:rsidP="6FC581E2">
            <w:pPr>
              <w:rPr>
                <w:rFonts w:eastAsia="Arial Nova Light" w:cs="Arial Nova Light"/>
                <w:sz w:val="20"/>
                <w:szCs w:val="20"/>
              </w:rPr>
            </w:pPr>
            <w:r w:rsidRPr="6FC581E2">
              <w:rPr>
                <w:rFonts w:eastAsia="Arial Nova Light" w:cs="Arial Nova Light"/>
                <w:sz w:val="20"/>
                <w:szCs w:val="20"/>
              </w:rPr>
              <w:t>Staithe Surgery</w:t>
            </w:r>
          </w:p>
        </w:tc>
      </w:tr>
      <w:tr w:rsidR="6FC581E2" w14:paraId="44FD0169" w14:textId="77777777" w:rsidTr="6FC581E2">
        <w:tc>
          <w:tcPr>
            <w:tcW w:w="3009" w:type="dxa"/>
          </w:tcPr>
          <w:p w14:paraId="7C96B398" w14:textId="5908DD75"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Ludham</w:t>
            </w:r>
            <w:proofErr w:type="spellEnd"/>
            <w:r w:rsidRPr="6FC581E2">
              <w:rPr>
                <w:rFonts w:eastAsia="Arial Nova Light" w:cs="Arial Nova Light"/>
                <w:sz w:val="20"/>
                <w:szCs w:val="20"/>
              </w:rPr>
              <w:t xml:space="preserve"> Surgery</w:t>
            </w:r>
          </w:p>
        </w:tc>
        <w:tc>
          <w:tcPr>
            <w:tcW w:w="3009" w:type="dxa"/>
          </w:tcPr>
          <w:p w14:paraId="4CD9B03E" w14:textId="749F9A9C"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Paston</w:t>
            </w:r>
            <w:proofErr w:type="spellEnd"/>
            <w:r w:rsidRPr="6FC581E2">
              <w:rPr>
                <w:rFonts w:eastAsia="Arial Nova Light" w:cs="Arial Nova Light"/>
                <w:sz w:val="20"/>
                <w:szCs w:val="20"/>
              </w:rPr>
              <w:t xml:space="preserve"> Surgery</w:t>
            </w:r>
          </w:p>
        </w:tc>
        <w:tc>
          <w:tcPr>
            <w:tcW w:w="3009" w:type="dxa"/>
          </w:tcPr>
          <w:p w14:paraId="1DC23884" w14:textId="025C98BF"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Thorpewood</w:t>
            </w:r>
            <w:proofErr w:type="spellEnd"/>
            <w:r w:rsidRPr="6FC581E2">
              <w:rPr>
                <w:rFonts w:eastAsia="Arial Nova Light" w:cs="Arial Nova Light"/>
                <w:sz w:val="20"/>
                <w:szCs w:val="20"/>
              </w:rPr>
              <w:t xml:space="preserve"> Surgery</w:t>
            </w:r>
          </w:p>
        </w:tc>
      </w:tr>
      <w:tr w:rsidR="6FC581E2" w14:paraId="15131A42" w14:textId="77777777" w:rsidTr="6FC581E2">
        <w:tc>
          <w:tcPr>
            <w:tcW w:w="3009" w:type="dxa"/>
          </w:tcPr>
          <w:p w14:paraId="44DBDC17" w14:textId="6DE96E24" w:rsidR="6FC581E2" w:rsidRDefault="6FC581E2" w:rsidP="6FC581E2">
            <w:pPr>
              <w:rPr>
                <w:rFonts w:eastAsia="Arial Nova Light" w:cs="Arial Nova Light"/>
                <w:sz w:val="20"/>
                <w:szCs w:val="20"/>
              </w:rPr>
            </w:pPr>
            <w:r w:rsidRPr="6FC581E2">
              <w:rPr>
                <w:rFonts w:eastAsia="Arial Nova Light" w:cs="Arial Nova Light"/>
                <w:sz w:val="20"/>
                <w:szCs w:val="20"/>
              </w:rPr>
              <w:t>The Market Surgery</w:t>
            </w:r>
          </w:p>
        </w:tc>
        <w:tc>
          <w:tcPr>
            <w:tcW w:w="3009" w:type="dxa"/>
          </w:tcPr>
          <w:p w14:paraId="417BF99D" w14:textId="3AC7C89D" w:rsidR="6FC581E2" w:rsidRDefault="6FC581E2" w:rsidP="6FC581E2">
            <w:pPr>
              <w:rPr>
                <w:rFonts w:eastAsia="Arial Nova Light" w:cs="Arial Nova Light"/>
                <w:sz w:val="20"/>
                <w:szCs w:val="20"/>
              </w:rPr>
            </w:pPr>
            <w:r w:rsidRPr="6FC581E2">
              <w:rPr>
                <w:rFonts w:eastAsia="Arial Nova Light" w:cs="Arial Nova Light"/>
                <w:sz w:val="20"/>
                <w:szCs w:val="20"/>
              </w:rPr>
              <w:t>Prospect Medical Practice</w:t>
            </w:r>
          </w:p>
        </w:tc>
        <w:tc>
          <w:tcPr>
            <w:tcW w:w="3009" w:type="dxa"/>
          </w:tcPr>
          <w:p w14:paraId="550640BB" w14:textId="05AD9C75" w:rsidR="6FC581E2" w:rsidRDefault="6FC581E2" w:rsidP="6FC581E2">
            <w:pPr>
              <w:rPr>
                <w:rFonts w:eastAsia="Arial Nova Light" w:cs="Arial Nova Light"/>
                <w:sz w:val="20"/>
                <w:szCs w:val="20"/>
              </w:rPr>
            </w:pPr>
            <w:r w:rsidRPr="6FC581E2">
              <w:rPr>
                <w:rFonts w:eastAsia="Arial Nova Light" w:cs="Arial Nova Light"/>
                <w:sz w:val="20"/>
                <w:szCs w:val="20"/>
              </w:rPr>
              <w:t xml:space="preserve">Upwell Health Centre and </w:t>
            </w:r>
            <w:proofErr w:type="spellStart"/>
            <w:r w:rsidRPr="6FC581E2">
              <w:rPr>
                <w:rFonts w:eastAsia="Arial Nova Light" w:cs="Arial Nova Light"/>
                <w:sz w:val="20"/>
                <w:szCs w:val="20"/>
              </w:rPr>
              <w:t>Welle</w:t>
            </w:r>
            <w:proofErr w:type="spellEnd"/>
            <w:r w:rsidRPr="6FC581E2">
              <w:rPr>
                <w:rFonts w:eastAsia="Arial Nova Light" w:cs="Arial Nova Light"/>
                <w:sz w:val="20"/>
                <w:szCs w:val="20"/>
              </w:rPr>
              <w:t xml:space="preserve"> Ltd</w:t>
            </w:r>
          </w:p>
        </w:tc>
      </w:tr>
      <w:tr w:rsidR="6FC581E2" w14:paraId="75940549" w14:textId="77777777" w:rsidTr="6FC581E2">
        <w:tc>
          <w:tcPr>
            <w:tcW w:w="3009" w:type="dxa"/>
          </w:tcPr>
          <w:p w14:paraId="43157ACB" w14:textId="5519D3A5" w:rsidR="6FC581E2" w:rsidRDefault="6FC581E2" w:rsidP="6FC581E2">
            <w:pPr>
              <w:rPr>
                <w:rFonts w:eastAsia="Arial Nova Light" w:cs="Arial Nova Light"/>
                <w:sz w:val="20"/>
                <w:szCs w:val="20"/>
              </w:rPr>
            </w:pPr>
            <w:r w:rsidRPr="6FC581E2">
              <w:rPr>
                <w:rFonts w:eastAsia="Arial Nova Light" w:cs="Arial Nova Light"/>
                <w:sz w:val="20"/>
                <w:szCs w:val="20"/>
              </w:rPr>
              <w:t>Howdale Surgery</w:t>
            </w:r>
          </w:p>
        </w:tc>
        <w:tc>
          <w:tcPr>
            <w:tcW w:w="3009" w:type="dxa"/>
          </w:tcPr>
          <w:p w14:paraId="48794E20" w14:textId="4CCF87FB" w:rsidR="6FC581E2" w:rsidRDefault="6FC581E2" w:rsidP="6FC581E2">
            <w:pPr>
              <w:rPr>
                <w:rFonts w:eastAsia="Arial Nova Light" w:cs="Arial Nova Light"/>
                <w:sz w:val="20"/>
                <w:szCs w:val="20"/>
              </w:rPr>
            </w:pPr>
            <w:r w:rsidRPr="6FC581E2">
              <w:rPr>
                <w:rFonts w:eastAsia="Arial Nova Light" w:cs="Arial Nova Light"/>
                <w:sz w:val="20"/>
                <w:szCs w:val="20"/>
              </w:rPr>
              <w:t>Sheringham Medical Practice</w:t>
            </w:r>
          </w:p>
        </w:tc>
        <w:tc>
          <w:tcPr>
            <w:tcW w:w="3009" w:type="dxa"/>
          </w:tcPr>
          <w:p w14:paraId="4C216F17" w14:textId="47052FC5" w:rsidR="6FC581E2" w:rsidRDefault="6FC581E2" w:rsidP="6FC581E2">
            <w:pPr>
              <w:rPr>
                <w:rFonts w:eastAsia="Arial Nova Light" w:cs="Arial Nova Light"/>
                <w:sz w:val="20"/>
                <w:szCs w:val="20"/>
              </w:rPr>
            </w:pPr>
            <w:r w:rsidRPr="6FC581E2">
              <w:rPr>
                <w:rFonts w:eastAsia="Arial Nova Light" w:cs="Arial Nova Light"/>
                <w:sz w:val="20"/>
                <w:szCs w:val="20"/>
              </w:rPr>
              <w:t>Watlington Medical Centre</w:t>
            </w:r>
          </w:p>
        </w:tc>
      </w:tr>
      <w:tr w:rsidR="6FC581E2" w14:paraId="63911D06" w14:textId="77777777" w:rsidTr="6FC581E2">
        <w:tc>
          <w:tcPr>
            <w:tcW w:w="3009" w:type="dxa"/>
          </w:tcPr>
          <w:p w14:paraId="25811D82" w14:textId="4A3F2695"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Litcham</w:t>
            </w:r>
            <w:proofErr w:type="spellEnd"/>
            <w:r w:rsidRPr="6FC581E2">
              <w:rPr>
                <w:rFonts w:eastAsia="Arial Nova Light" w:cs="Arial Nova Light"/>
                <w:sz w:val="20"/>
                <w:szCs w:val="20"/>
              </w:rPr>
              <w:t xml:space="preserve"> Health Centre</w:t>
            </w:r>
          </w:p>
        </w:tc>
        <w:tc>
          <w:tcPr>
            <w:tcW w:w="3009" w:type="dxa"/>
          </w:tcPr>
          <w:p w14:paraId="6BA1EF13" w14:textId="03BB96A9" w:rsidR="6FC581E2" w:rsidRDefault="6FC581E2" w:rsidP="6FC581E2">
            <w:pPr>
              <w:rPr>
                <w:rFonts w:eastAsia="Arial Nova Light" w:cs="Arial Nova Light"/>
                <w:sz w:val="20"/>
                <w:szCs w:val="20"/>
              </w:rPr>
            </w:pPr>
            <w:r w:rsidRPr="6FC581E2">
              <w:rPr>
                <w:rFonts w:eastAsia="Arial Nova Light" w:cs="Arial Nova Light"/>
                <w:sz w:val="20"/>
                <w:szCs w:val="20"/>
              </w:rPr>
              <w:t>Southgate and Wootton’s</w:t>
            </w:r>
          </w:p>
        </w:tc>
        <w:tc>
          <w:tcPr>
            <w:tcW w:w="3009" w:type="dxa"/>
          </w:tcPr>
          <w:p w14:paraId="702B1377" w14:textId="5BDEFE83" w:rsidR="6FC581E2" w:rsidRDefault="6FC581E2" w:rsidP="6FC581E2">
            <w:pPr>
              <w:rPr>
                <w:rFonts w:eastAsia="Arial Nova Light" w:cs="Arial Nova Light"/>
                <w:sz w:val="20"/>
                <w:szCs w:val="20"/>
              </w:rPr>
            </w:pPr>
            <w:r w:rsidRPr="6FC581E2">
              <w:rPr>
                <w:rFonts w:eastAsia="Arial Nova Light" w:cs="Arial Nova Light"/>
                <w:sz w:val="20"/>
                <w:szCs w:val="20"/>
              </w:rPr>
              <w:t>Wells Health Centre</w:t>
            </w:r>
          </w:p>
        </w:tc>
      </w:tr>
      <w:tr w:rsidR="6FC581E2" w14:paraId="1B55811B" w14:textId="77777777" w:rsidTr="6FC581E2">
        <w:tc>
          <w:tcPr>
            <w:tcW w:w="3009" w:type="dxa"/>
          </w:tcPr>
          <w:p w14:paraId="6B06B4A4" w14:textId="00F77211"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Mundesley</w:t>
            </w:r>
            <w:proofErr w:type="spellEnd"/>
            <w:r w:rsidRPr="6FC581E2">
              <w:rPr>
                <w:rFonts w:eastAsia="Arial Nova Light" w:cs="Arial Nova Light"/>
                <w:sz w:val="20"/>
                <w:szCs w:val="20"/>
              </w:rPr>
              <w:t xml:space="preserve"> Medical Centre</w:t>
            </w:r>
          </w:p>
        </w:tc>
        <w:tc>
          <w:tcPr>
            <w:tcW w:w="3009" w:type="dxa"/>
          </w:tcPr>
          <w:p w14:paraId="07575F93" w14:textId="202E89A5" w:rsidR="6FC581E2" w:rsidRDefault="6FC581E2" w:rsidP="6FC581E2">
            <w:pPr>
              <w:rPr>
                <w:rFonts w:eastAsia="Arial Nova Light" w:cs="Arial Nova Light"/>
                <w:sz w:val="20"/>
                <w:szCs w:val="20"/>
              </w:rPr>
            </w:pPr>
            <w:r w:rsidRPr="6FC581E2">
              <w:rPr>
                <w:rFonts w:eastAsia="Arial Nova Light" w:cs="Arial Nova Light"/>
                <w:sz w:val="20"/>
                <w:szCs w:val="20"/>
              </w:rPr>
              <w:t>St James Medical Practice</w:t>
            </w:r>
          </w:p>
        </w:tc>
        <w:tc>
          <w:tcPr>
            <w:tcW w:w="3009" w:type="dxa"/>
          </w:tcPr>
          <w:p w14:paraId="01FA1DF6" w14:textId="21E353CE" w:rsidR="6FC581E2" w:rsidRDefault="6FC581E2" w:rsidP="6FC581E2">
            <w:pPr>
              <w:rPr>
                <w:rFonts w:eastAsia="Arial Nova Light" w:cs="Arial Nova Light"/>
                <w:sz w:val="20"/>
                <w:szCs w:val="20"/>
              </w:rPr>
            </w:pPr>
            <w:r w:rsidRPr="6FC581E2">
              <w:rPr>
                <w:rFonts w:eastAsia="Arial Nova Light" w:cs="Arial Nova Light"/>
                <w:sz w:val="20"/>
                <w:szCs w:val="20"/>
              </w:rPr>
              <w:t>St Stephen’s Gate</w:t>
            </w:r>
          </w:p>
        </w:tc>
      </w:tr>
      <w:tr w:rsidR="6FC581E2" w14:paraId="5A77CE45" w14:textId="77777777" w:rsidTr="6FC581E2">
        <w:tc>
          <w:tcPr>
            <w:tcW w:w="3009" w:type="dxa"/>
          </w:tcPr>
          <w:p w14:paraId="63B5A69E" w14:textId="56E47B73" w:rsidR="6FC581E2" w:rsidRDefault="6FC581E2" w:rsidP="6FC581E2">
            <w:pPr>
              <w:rPr>
                <w:rFonts w:eastAsia="Arial Nova Light" w:cs="Arial Nova Light"/>
                <w:sz w:val="20"/>
                <w:szCs w:val="20"/>
              </w:rPr>
            </w:pPr>
            <w:r w:rsidRPr="6FC581E2">
              <w:rPr>
                <w:rFonts w:eastAsia="Arial Nova Light" w:cs="Arial Nova Light"/>
                <w:sz w:val="20"/>
                <w:szCs w:val="20"/>
              </w:rPr>
              <w:lastRenderedPageBreak/>
              <w:t>Manor Farm Medical Centre</w:t>
            </w:r>
          </w:p>
        </w:tc>
        <w:tc>
          <w:tcPr>
            <w:tcW w:w="3009" w:type="dxa"/>
          </w:tcPr>
          <w:p w14:paraId="709DE37C" w14:textId="20BBAE9B" w:rsidR="6FC581E2" w:rsidRDefault="6FC581E2" w:rsidP="6FC581E2">
            <w:pPr>
              <w:rPr>
                <w:rFonts w:eastAsia="Arial Nova Light" w:cs="Arial Nova Light"/>
                <w:sz w:val="20"/>
                <w:szCs w:val="20"/>
              </w:rPr>
            </w:pPr>
            <w:r w:rsidRPr="6FC581E2">
              <w:rPr>
                <w:rFonts w:eastAsia="Arial Nova Light" w:cs="Arial Nova Light"/>
                <w:sz w:val="20"/>
                <w:szCs w:val="20"/>
              </w:rPr>
              <w:t>The Fakenham Medical Practice</w:t>
            </w:r>
          </w:p>
        </w:tc>
        <w:tc>
          <w:tcPr>
            <w:tcW w:w="3009" w:type="dxa"/>
          </w:tcPr>
          <w:p w14:paraId="5A8A7051" w14:textId="2CEB088C" w:rsidR="6FC581E2" w:rsidRDefault="6FC581E2" w:rsidP="6FC581E2">
            <w:pPr>
              <w:rPr>
                <w:rFonts w:eastAsia="Arial Nova Light" w:cs="Arial Nova Light"/>
                <w:sz w:val="20"/>
                <w:szCs w:val="20"/>
              </w:rPr>
            </w:pPr>
            <w:r w:rsidRPr="6FC581E2">
              <w:rPr>
                <w:rFonts w:eastAsia="Arial Nova Light" w:cs="Arial Nova Light"/>
                <w:sz w:val="20"/>
                <w:szCs w:val="20"/>
              </w:rPr>
              <w:t>Plowright Medical Centre</w:t>
            </w:r>
          </w:p>
        </w:tc>
      </w:tr>
      <w:tr w:rsidR="6FC581E2" w14:paraId="7D431C78" w14:textId="77777777" w:rsidTr="6FC581E2">
        <w:tc>
          <w:tcPr>
            <w:tcW w:w="3009" w:type="dxa"/>
          </w:tcPr>
          <w:p w14:paraId="02F14968" w14:textId="45B5168D"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Grimston</w:t>
            </w:r>
            <w:proofErr w:type="spellEnd"/>
            <w:r w:rsidRPr="6FC581E2">
              <w:rPr>
                <w:rFonts w:eastAsia="Arial Nova Light" w:cs="Arial Nova Light"/>
                <w:sz w:val="20"/>
                <w:szCs w:val="20"/>
              </w:rPr>
              <w:t xml:space="preserve"> Medical Centre</w:t>
            </w:r>
          </w:p>
        </w:tc>
        <w:tc>
          <w:tcPr>
            <w:tcW w:w="3009" w:type="dxa"/>
          </w:tcPr>
          <w:p w14:paraId="4B178838" w14:textId="1D2C9E3E" w:rsidR="6FC581E2" w:rsidRDefault="6FC581E2" w:rsidP="6FC581E2">
            <w:pPr>
              <w:rPr>
                <w:rFonts w:eastAsia="Arial Nova Light" w:cs="Arial Nova Light"/>
                <w:sz w:val="20"/>
                <w:szCs w:val="20"/>
              </w:rPr>
            </w:pPr>
            <w:r w:rsidRPr="6FC581E2">
              <w:rPr>
                <w:rFonts w:eastAsia="Arial Nova Light" w:cs="Arial Nova Light"/>
                <w:sz w:val="20"/>
                <w:szCs w:val="20"/>
              </w:rPr>
              <w:t>Aldborough Surgery</w:t>
            </w:r>
          </w:p>
        </w:tc>
        <w:tc>
          <w:tcPr>
            <w:tcW w:w="3009" w:type="dxa"/>
          </w:tcPr>
          <w:p w14:paraId="03039C17" w14:textId="7093E7AE" w:rsidR="6FC581E2" w:rsidRDefault="6FC581E2" w:rsidP="6FC581E2">
            <w:pPr>
              <w:rPr>
                <w:rFonts w:eastAsia="Arial Nova Light" w:cs="Arial Nova Light"/>
                <w:sz w:val="20"/>
                <w:szCs w:val="20"/>
              </w:rPr>
            </w:pPr>
            <w:r w:rsidRPr="6FC581E2">
              <w:rPr>
                <w:rFonts w:eastAsia="Arial Nova Light" w:cs="Arial Nova Light"/>
                <w:sz w:val="20"/>
                <w:szCs w:val="20"/>
              </w:rPr>
              <w:t>Bacon Road / Taverham</w:t>
            </w:r>
          </w:p>
        </w:tc>
      </w:tr>
      <w:tr w:rsidR="6FC581E2" w14:paraId="6FFC375B" w14:textId="77777777" w:rsidTr="6FC581E2">
        <w:tc>
          <w:tcPr>
            <w:tcW w:w="3009" w:type="dxa"/>
          </w:tcPr>
          <w:p w14:paraId="41AEA126" w14:textId="33B62941" w:rsidR="6FC581E2" w:rsidRDefault="6FC581E2" w:rsidP="6FC581E2">
            <w:pPr>
              <w:rPr>
                <w:rFonts w:eastAsia="Arial Nova Light" w:cs="Arial Nova Light"/>
                <w:sz w:val="20"/>
                <w:szCs w:val="20"/>
              </w:rPr>
            </w:pPr>
            <w:r w:rsidRPr="6FC581E2">
              <w:rPr>
                <w:rFonts w:eastAsia="Arial Nova Light" w:cs="Arial Nova Light"/>
                <w:sz w:val="20"/>
                <w:szCs w:val="20"/>
              </w:rPr>
              <w:t>The Burnham Surgery</w:t>
            </w:r>
          </w:p>
        </w:tc>
        <w:tc>
          <w:tcPr>
            <w:tcW w:w="3009" w:type="dxa"/>
          </w:tcPr>
          <w:p w14:paraId="75009078" w14:textId="4B1C38B4"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Reepham</w:t>
            </w:r>
            <w:proofErr w:type="spellEnd"/>
            <w:r w:rsidRPr="6FC581E2">
              <w:rPr>
                <w:rFonts w:eastAsia="Arial Nova Light" w:cs="Arial Nova Light"/>
                <w:sz w:val="20"/>
                <w:szCs w:val="20"/>
              </w:rPr>
              <w:t xml:space="preserve"> &amp; </w:t>
            </w:r>
            <w:proofErr w:type="spellStart"/>
            <w:r w:rsidRPr="6FC581E2">
              <w:rPr>
                <w:rFonts w:eastAsia="Arial Nova Light" w:cs="Arial Nova Light"/>
                <w:sz w:val="20"/>
                <w:szCs w:val="20"/>
              </w:rPr>
              <w:t>Alysham</w:t>
            </w:r>
            <w:proofErr w:type="spellEnd"/>
            <w:r w:rsidRPr="6FC581E2">
              <w:rPr>
                <w:rFonts w:eastAsia="Arial Nova Light" w:cs="Arial Nova Light"/>
                <w:sz w:val="20"/>
                <w:szCs w:val="20"/>
              </w:rPr>
              <w:t xml:space="preserve"> Surgery </w:t>
            </w:r>
          </w:p>
        </w:tc>
        <w:tc>
          <w:tcPr>
            <w:tcW w:w="3009" w:type="dxa"/>
          </w:tcPr>
          <w:p w14:paraId="7A33D65E" w14:textId="349ED0CD"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Lakenham</w:t>
            </w:r>
            <w:proofErr w:type="spellEnd"/>
            <w:r w:rsidRPr="6FC581E2">
              <w:rPr>
                <w:rFonts w:eastAsia="Arial Nova Light" w:cs="Arial Nova Light"/>
                <w:sz w:val="20"/>
                <w:szCs w:val="20"/>
              </w:rPr>
              <w:t xml:space="preserve"> Surgery</w:t>
            </w:r>
          </w:p>
        </w:tc>
      </w:tr>
      <w:tr w:rsidR="6FC581E2" w14:paraId="44B0E9DD" w14:textId="77777777" w:rsidTr="6FC581E2">
        <w:tc>
          <w:tcPr>
            <w:tcW w:w="3009" w:type="dxa"/>
          </w:tcPr>
          <w:p w14:paraId="55816C55" w14:textId="090A8604" w:rsidR="6FC581E2" w:rsidRDefault="6FC581E2" w:rsidP="6FC581E2">
            <w:pPr>
              <w:rPr>
                <w:rFonts w:eastAsia="Arial Nova Light" w:cs="Arial Nova Light"/>
                <w:sz w:val="20"/>
                <w:szCs w:val="20"/>
              </w:rPr>
            </w:pPr>
            <w:r w:rsidRPr="6FC581E2">
              <w:rPr>
                <w:rFonts w:eastAsia="Arial Nova Light" w:cs="Arial Nova Light"/>
                <w:sz w:val="20"/>
                <w:szCs w:val="20"/>
              </w:rPr>
              <w:t>Oak Street Medical Practice</w:t>
            </w:r>
          </w:p>
        </w:tc>
        <w:tc>
          <w:tcPr>
            <w:tcW w:w="3009" w:type="dxa"/>
          </w:tcPr>
          <w:p w14:paraId="39007CDB" w14:textId="5F50AC93" w:rsidR="6FC581E2" w:rsidRDefault="6FC581E2" w:rsidP="6FC581E2">
            <w:pPr>
              <w:rPr>
                <w:rFonts w:eastAsia="Arial Nova Light" w:cs="Arial Nova Light"/>
                <w:sz w:val="20"/>
                <w:szCs w:val="20"/>
              </w:rPr>
            </w:pPr>
            <w:r w:rsidRPr="6FC581E2">
              <w:rPr>
                <w:rFonts w:eastAsia="Arial Nova Light" w:cs="Arial Nova Light"/>
                <w:sz w:val="20"/>
                <w:szCs w:val="20"/>
              </w:rPr>
              <w:t>UEA Medical Centre</w:t>
            </w:r>
          </w:p>
        </w:tc>
        <w:tc>
          <w:tcPr>
            <w:tcW w:w="3009" w:type="dxa"/>
          </w:tcPr>
          <w:p w14:paraId="5DA59068" w14:textId="5EF4C1F5" w:rsidR="6FC581E2" w:rsidRDefault="6FC581E2" w:rsidP="6FC581E2">
            <w:pPr>
              <w:rPr>
                <w:rFonts w:eastAsia="Arial Nova Light" w:cs="Arial Nova Light"/>
                <w:sz w:val="20"/>
                <w:szCs w:val="20"/>
              </w:rPr>
            </w:pPr>
            <w:r w:rsidRPr="6FC581E2">
              <w:rPr>
                <w:rFonts w:eastAsia="Arial Nova Light" w:cs="Arial Nova Light"/>
                <w:sz w:val="20"/>
                <w:szCs w:val="20"/>
              </w:rPr>
              <w:t>Woodcock Road Surgery</w:t>
            </w:r>
          </w:p>
        </w:tc>
      </w:tr>
      <w:tr w:rsidR="6FC581E2" w14:paraId="70AFB0B7" w14:textId="77777777" w:rsidTr="6FC581E2">
        <w:tc>
          <w:tcPr>
            <w:tcW w:w="3009" w:type="dxa"/>
          </w:tcPr>
          <w:p w14:paraId="62BB14FA" w14:textId="54D0E597" w:rsidR="6FC581E2" w:rsidRDefault="6FC581E2" w:rsidP="6FC581E2">
            <w:pPr>
              <w:rPr>
                <w:rFonts w:eastAsia="Arial Nova Light" w:cs="Arial Nova Light"/>
                <w:sz w:val="20"/>
                <w:szCs w:val="20"/>
              </w:rPr>
            </w:pPr>
            <w:r w:rsidRPr="6FC581E2">
              <w:rPr>
                <w:rFonts w:eastAsia="Arial Nova Light" w:cs="Arial Nova Light"/>
                <w:sz w:val="20"/>
                <w:szCs w:val="20"/>
              </w:rPr>
              <w:t>Old Catton Medical Practice</w:t>
            </w:r>
          </w:p>
        </w:tc>
        <w:tc>
          <w:tcPr>
            <w:tcW w:w="3009" w:type="dxa"/>
          </w:tcPr>
          <w:p w14:paraId="6201C297" w14:textId="2944FAA8" w:rsidR="6FC581E2" w:rsidRDefault="6FC581E2" w:rsidP="6FC581E2">
            <w:pPr>
              <w:rPr>
                <w:rFonts w:eastAsia="Arial Nova Light" w:cs="Arial Nova Light"/>
                <w:sz w:val="20"/>
                <w:szCs w:val="20"/>
              </w:rPr>
            </w:pPr>
            <w:r w:rsidRPr="6FC581E2">
              <w:rPr>
                <w:rFonts w:eastAsia="Arial Nova Light" w:cs="Arial Nova Light"/>
                <w:sz w:val="20"/>
                <w:szCs w:val="20"/>
              </w:rPr>
              <w:t>Alexandra Road</w:t>
            </w:r>
          </w:p>
        </w:tc>
        <w:tc>
          <w:tcPr>
            <w:tcW w:w="3009" w:type="dxa"/>
          </w:tcPr>
          <w:p w14:paraId="24B54824" w14:textId="365213A7" w:rsidR="6FC581E2" w:rsidRDefault="6FC581E2" w:rsidP="6FC581E2">
            <w:pPr>
              <w:rPr>
                <w:rFonts w:eastAsia="Arial Nova Light" w:cs="Arial Nova Light"/>
                <w:sz w:val="20"/>
                <w:szCs w:val="20"/>
              </w:rPr>
            </w:pPr>
            <w:r w:rsidRPr="6FC581E2">
              <w:rPr>
                <w:rFonts w:eastAsia="Arial Nova Light" w:cs="Arial Nova Light"/>
                <w:sz w:val="20"/>
                <w:szCs w:val="20"/>
              </w:rPr>
              <w:t>Andaman Surgery</w:t>
            </w:r>
          </w:p>
        </w:tc>
      </w:tr>
      <w:tr w:rsidR="6FC581E2" w14:paraId="01C5F56C" w14:textId="77777777" w:rsidTr="6FC581E2">
        <w:tc>
          <w:tcPr>
            <w:tcW w:w="3009" w:type="dxa"/>
          </w:tcPr>
          <w:p w14:paraId="61E550EA" w14:textId="12CE9E0F" w:rsidR="6FC581E2" w:rsidRDefault="6FC581E2" w:rsidP="6FC581E2">
            <w:pPr>
              <w:rPr>
                <w:rFonts w:eastAsia="Arial Nova Light" w:cs="Arial Nova Light"/>
                <w:sz w:val="20"/>
                <w:szCs w:val="20"/>
              </w:rPr>
            </w:pPr>
            <w:r w:rsidRPr="6FC581E2">
              <w:rPr>
                <w:rFonts w:eastAsia="Arial Nova Light" w:cs="Arial Nova Light"/>
                <w:sz w:val="20"/>
                <w:szCs w:val="20"/>
              </w:rPr>
              <w:t>Attleborough Surgery</w:t>
            </w:r>
          </w:p>
        </w:tc>
        <w:tc>
          <w:tcPr>
            <w:tcW w:w="3009" w:type="dxa"/>
          </w:tcPr>
          <w:p w14:paraId="0468C3A4" w14:textId="4B7B0944"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Beechcroft</w:t>
            </w:r>
            <w:proofErr w:type="spellEnd"/>
            <w:r w:rsidRPr="6FC581E2">
              <w:rPr>
                <w:rFonts w:eastAsia="Arial Nova Light" w:cs="Arial Nova Light"/>
                <w:sz w:val="20"/>
                <w:szCs w:val="20"/>
              </w:rPr>
              <w:t xml:space="preserve"> and Old Palace</w:t>
            </w:r>
          </w:p>
        </w:tc>
        <w:tc>
          <w:tcPr>
            <w:tcW w:w="3009" w:type="dxa"/>
          </w:tcPr>
          <w:p w14:paraId="2420101F" w14:textId="1257B917" w:rsidR="6FC581E2" w:rsidRDefault="6FC581E2" w:rsidP="6FC581E2">
            <w:pPr>
              <w:rPr>
                <w:rFonts w:eastAsia="Arial Nova Light" w:cs="Arial Nova Light"/>
                <w:sz w:val="20"/>
                <w:szCs w:val="20"/>
              </w:rPr>
            </w:pPr>
            <w:r w:rsidRPr="6FC581E2">
              <w:rPr>
                <w:rFonts w:eastAsia="Arial Nova Light" w:cs="Arial Nova Light"/>
                <w:sz w:val="20"/>
                <w:szCs w:val="20"/>
              </w:rPr>
              <w:t>Bridge Road</w:t>
            </w:r>
          </w:p>
        </w:tc>
      </w:tr>
      <w:tr w:rsidR="6FC581E2" w14:paraId="7EE0941F" w14:textId="77777777" w:rsidTr="6FC581E2">
        <w:tc>
          <w:tcPr>
            <w:tcW w:w="3009" w:type="dxa"/>
          </w:tcPr>
          <w:p w14:paraId="6ACDE290" w14:textId="4DCFAD59" w:rsidR="6FC581E2" w:rsidRDefault="6FC581E2" w:rsidP="6FC581E2">
            <w:pPr>
              <w:rPr>
                <w:rFonts w:eastAsia="Arial Nova Light" w:cs="Arial Nova Light"/>
                <w:sz w:val="20"/>
                <w:szCs w:val="20"/>
              </w:rPr>
            </w:pPr>
            <w:r w:rsidRPr="6FC581E2">
              <w:rPr>
                <w:rFonts w:eastAsia="Arial Nova Light" w:cs="Arial Nova Light"/>
                <w:sz w:val="20"/>
                <w:szCs w:val="20"/>
              </w:rPr>
              <w:t>Bungay Medical Practice</w:t>
            </w:r>
          </w:p>
        </w:tc>
        <w:tc>
          <w:tcPr>
            <w:tcW w:w="3009" w:type="dxa"/>
          </w:tcPr>
          <w:p w14:paraId="0734D308" w14:textId="77974966" w:rsidR="6FC581E2" w:rsidRDefault="6FC581E2" w:rsidP="6FC581E2">
            <w:pPr>
              <w:rPr>
                <w:rFonts w:eastAsia="Arial Nova Light" w:cs="Arial Nova Light"/>
                <w:sz w:val="20"/>
                <w:szCs w:val="20"/>
              </w:rPr>
            </w:pPr>
            <w:r w:rsidRPr="6FC581E2">
              <w:rPr>
                <w:rFonts w:eastAsia="Arial Nova Light" w:cs="Arial Nova Light"/>
                <w:sz w:val="20"/>
                <w:szCs w:val="20"/>
              </w:rPr>
              <w:t>Chet Valley Medical Practice</w:t>
            </w:r>
          </w:p>
        </w:tc>
        <w:tc>
          <w:tcPr>
            <w:tcW w:w="3009" w:type="dxa"/>
          </w:tcPr>
          <w:p w14:paraId="392DC43A" w14:textId="313BEF59" w:rsidR="6FC581E2" w:rsidRDefault="6FC581E2" w:rsidP="6FC581E2">
            <w:pPr>
              <w:rPr>
                <w:rFonts w:eastAsia="Arial Nova Light" w:cs="Arial Nova Light"/>
                <w:sz w:val="20"/>
                <w:szCs w:val="20"/>
              </w:rPr>
            </w:pPr>
            <w:r w:rsidRPr="6FC581E2">
              <w:rPr>
                <w:rFonts w:eastAsia="Arial Nova Light" w:cs="Arial Nova Light"/>
                <w:sz w:val="20"/>
                <w:szCs w:val="20"/>
              </w:rPr>
              <w:t>Church Hill Surgery</w:t>
            </w:r>
          </w:p>
        </w:tc>
      </w:tr>
      <w:tr w:rsidR="6FC581E2" w14:paraId="46882D73" w14:textId="77777777" w:rsidTr="6FC581E2">
        <w:tc>
          <w:tcPr>
            <w:tcW w:w="3009" w:type="dxa"/>
          </w:tcPr>
          <w:p w14:paraId="5232935C" w14:textId="65A892D7"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Cringleford</w:t>
            </w:r>
            <w:proofErr w:type="spellEnd"/>
            <w:r w:rsidRPr="6FC581E2">
              <w:rPr>
                <w:rFonts w:eastAsia="Arial Nova Light" w:cs="Arial Nova Light"/>
                <w:sz w:val="20"/>
                <w:szCs w:val="20"/>
              </w:rPr>
              <w:t xml:space="preserve"> Surgery</w:t>
            </w:r>
          </w:p>
        </w:tc>
        <w:tc>
          <w:tcPr>
            <w:tcW w:w="3009" w:type="dxa"/>
          </w:tcPr>
          <w:p w14:paraId="1206F6BA" w14:textId="291DD8D8" w:rsidR="6FC581E2" w:rsidRDefault="6FC581E2" w:rsidP="6FC581E2">
            <w:pPr>
              <w:rPr>
                <w:rFonts w:eastAsia="Arial Nova Light" w:cs="Arial Nova Light"/>
                <w:sz w:val="20"/>
                <w:szCs w:val="20"/>
              </w:rPr>
            </w:pPr>
            <w:r w:rsidRPr="6FC581E2">
              <w:rPr>
                <w:rFonts w:eastAsia="Arial Nova Light" w:cs="Arial Nova Light"/>
                <w:sz w:val="20"/>
                <w:szCs w:val="20"/>
              </w:rPr>
              <w:t>Cutlers Hill Surgery</w:t>
            </w:r>
          </w:p>
        </w:tc>
        <w:tc>
          <w:tcPr>
            <w:tcW w:w="3009" w:type="dxa"/>
          </w:tcPr>
          <w:p w14:paraId="355803DC" w14:textId="6EAC9522" w:rsidR="6FC581E2" w:rsidRDefault="6FC581E2" w:rsidP="6FC581E2">
            <w:pPr>
              <w:rPr>
                <w:rFonts w:eastAsia="Arial Nova Light" w:cs="Arial Nova Light"/>
                <w:sz w:val="20"/>
                <w:szCs w:val="20"/>
              </w:rPr>
            </w:pPr>
            <w:r w:rsidRPr="6FC581E2">
              <w:rPr>
                <w:rFonts w:eastAsia="Arial Nova Light" w:cs="Arial Nova Light"/>
                <w:sz w:val="20"/>
                <w:szCs w:val="20"/>
              </w:rPr>
              <w:t>East Harling Surgery</w:t>
            </w:r>
          </w:p>
        </w:tc>
      </w:tr>
      <w:tr w:rsidR="6FC581E2" w14:paraId="0213C875" w14:textId="77777777" w:rsidTr="6FC581E2">
        <w:tc>
          <w:tcPr>
            <w:tcW w:w="3009" w:type="dxa"/>
          </w:tcPr>
          <w:p w14:paraId="531DDDB6" w14:textId="7FA56AFD" w:rsidR="6FC581E2" w:rsidRDefault="6FC581E2" w:rsidP="6FC581E2">
            <w:pPr>
              <w:rPr>
                <w:rFonts w:eastAsia="Arial Nova Light" w:cs="Arial Nova Light"/>
                <w:sz w:val="20"/>
                <w:szCs w:val="20"/>
              </w:rPr>
            </w:pPr>
            <w:r w:rsidRPr="6FC581E2">
              <w:rPr>
                <w:rFonts w:eastAsia="Arial Nova Light" w:cs="Arial Nova Light"/>
                <w:sz w:val="20"/>
                <w:szCs w:val="20"/>
              </w:rPr>
              <w:t>East Norfolk Medical Practice</w:t>
            </w:r>
          </w:p>
        </w:tc>
        <w:tc>
          <w:tcPr>
            <w:tcW w:w="3009" w:type="dxa"/>
          </w:tcPr>
          <w:p w14:paraId="7BD03B30" w14:textId="50DF3EEC"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Elmham</w:t>
            </w:r>
            <w:proofErr w:type="spellEnd"/>
            <w:r w:rsidRPr="6FC581E2">
              <w:rPr>
                <w:rFonts w:eastAsia="Arial Nova Light" w:cs="Arial Nova Light"/>
                <w:sz w:val="20"/>
                <w:szCs w:val="20"/>
              </w:rPr>
              <w:t xml:space="preserve"> Surgery</w:t>
            </w:r>
          </w:p>
        </w:tc>
        <w:tc>
          <w:tcPr>
            <w:tcW w:w="3009" w:type="dxa"/>
          </w:tcPr>
          <w:p w14:paraId="72A427AE" w14:textId="6EA0C73B" w:rsidR="6FC581E2" w:rsidRDefault="6FC581E2" w:rsidP="6FC581E2">
            <w:pPr>
              <w:rPr>
                <w:rFonts w:eastAsia="Arial Nova Light" w:cs="Arial Nova Light"/>
                <w:sz w:val="20"/>
                <w:szCs w:val="20"/>
              </w:rPr>
            </w:pPr>
            <w:r w:rsidRPr="6FC581E2">
              <w:rPr>
                <w:rFonts w:eastAsia="Arial Nova Light" w:cs="Arial Nova Light"/>
                <w:sz w:val="20"/>
                <w:szCs w:val="20"/>
              </w:rPr>
              <w:t>Falkland Surgery</w:t>
            </w:r>
          </w:p>
        </w:tc>
      </w:tr>
      <w:tr w:rsidR="6FC581E2" w14:paraId="640E7241" w14:textId="77777777" w:rsidTr="6FC581E2">
        <w:tc>
          <w:tcPr>
            <w:tcW w:w="3009" w:type="dxa"/>
          </w:tcPr>
          <w:p w14:paraId="6CA0D289" w14:textId="1AE5DBF8"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Fleggburgh</w:t>
            </w:r>
            <w:proofErr w:type="spellEnd"/>
            <w:r w:rsidRPr="6FC581E2">
              <w:rPr>
                <w:rFonts w:eastAsia="Arial Nova Light" w:cs="Arial Nova Light"/>
                <w:sz w:val="20"/>
                <w:szCs w:val="20"/>
              </w:rPr>
              <w:t xml:space="preserve"> Surgery</w:t>
            </w:r>
          </w:p>
        </w:tc>
        <w:tc>
          <w:tcPr>
            <w:tcW w:w="3009" w:type="dxa"/>
          </w:tcPr>
          <w:p w14:paraId="7227D636" w14:textId="763B7FA5"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Heathgate</w:t>
            </w:r>
            <w:proofErr w:type="spellEnd"/>
            <w:r w:rsidRPr="6FC581E2">
              <w:rPr>
                <w:rFonts w:eastAsia="Arial Nova Light" w:cs="Arial Nova Light"/>
                <w:sz w:val="20"/>
                <w:szCs w:val="20"/>
              </w:rPr>
              <w:t xml:space="preserve"> Medical Practice</w:t>
            </w:r>
          </w:p>
        </w:tc>
        <w:tc>
          <w:tcPr>
            <w:tcW w:w="3009" w:type="dxa"/>
          </w:tcPr>
          <w:p w14:paraId="4D9040E0" w14:textId="61C84545"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Hemsby</w:t>
            </w:r>
            <w:proofErr w:type="spellEnd"/>
            <w:r w:rsidRPr="6FC581E2">
              <w:rPr>
                <w:rFonts w:eastAsia="Arial Nova Light" w:cs="Arial Nova Light"/>
                <w:sz w:val="20"/>
                <w:szCs w:val="20"/>
              </w:rPr>
              <w:t xml:space="preserve"> Medical Centre</w:t>
            </w:r>
          </w:p>
        </w:tc>
      </w:tr>
      <w:tr w:rsidR="6FC581E2" w14:paraId="0B0177DB" w14:textId="77777777" w:rsidTr="6FC581E2">
        <w:tc>
          <w:tcPr>
            <w:tcW w:w="3009" w:type="dxa"/>
          </w:tcPr>
          <w:p w14:paraId="29EAA323" w14:textId="0911DF74" w:rsidR="6FC581E2" w:rsidRDefault="6FC581E2" w:rsidP="6FC581E2">
            <w:pPr>
              <w:rPr>
                <w:rFonts w:eastAsia="Arial Nova Light" w:cs="Arial Nova Light"/>
                <w:sz w:val="20"/>
                <w:szCs w:val="20"/>
              </w:rPr>
            </w:pPr>
            <w:r w:rsidRPr="6FC581E2">
              <w:rPr>
                <w:rFonts w:eastAsia="Arial Nova Light" w:cs="Arial Nova Light"/>
                <w:sz w:val="20"/>
                <w:szCs w:val="20"/>
              </w:rPr>
              <w:t>High Street Surgery</w:t>
            </w:r>
          </w:p>
        </w:tc>
        <w:tc>
          <w:tcPr>
            <w:tcW w:w="3009" w:type="dxa"/>
          </w:tcPr>
          <w:p w14:paraId="674DC69B" w14:textId="71803E50" w:rsidR="6FC581E2" w:rsidRDefault="6FC581E2" w:rsidP="6FC581E2">
            <w:pPr>
              <w:rPr>
                <w:rFonts w:eastAsia="Arial Nova Light" w:cs="Arial Nova Light"/>
                <w:sz w:val="20"/>
                <w:szCs w:val="20"/>
              </w:rPr>
            </w:pPr>
            <w:r w:rsidRPr="6FC581E2">
              <w:rPr>
                <w:rFonts w:eastAsia="Arial Nova Light" w:cs="Arial Nova Light"/>
                <w:sz w:val="20"/>
                <w:szCs w:val="20"/>
              </w:rPr>
              <w:t>Hingham Surgery</w:t>
            </w:r>
          </w:p>
        </w:tc>
        <w:tc>
          <w:tcPr>
            <w:tcW w:w="3009" w:type="dxa"/>
          </w:tcPr>
          <w:p w14:paraId="63ED6001" w14:textId="01695527" w:rsidR="6FC581E2" w:rsidRDefault="6FC581E2" w:rsidP="6FC581E2">
            <w:pPr>
              <w:rPr>
                <w:rFonts w:eastAsia="Arial Nova Light" w:cs="Arial Nova Light"/>
                <w:sz w:val="20"/>
                <w:szCs w:val="20"/>
              </w:rPr>
            </w:pPr>
            <w:r w:rsidRPr="6FC581E2">
              <w:rPr>
                <w:rFonts w:eastAsia="Arial Nova Light" w:cs="Arial Nova Light"/>
                <w:sz w:val="20"/>
                <w:szCs w:val="20"/>
              </w:rPr>
              <w:t>Hollies Surgery</w:t>
            </w:r>
          </w:p>
        </w:tc>
      </w:tr>
      <w:tr w:rsidR="6FC581E2" w14:paraId="2D105084" w14:textId="77777777" w:rsidTr="6FC581E2">
        <w:tc>
          <w:tcPr>
            <w:tcW w:w="3009" w:type="dxa"/>
          </w:tcPr>
          <w:p w14:paraId="5101B723" w14:textId="4497805B"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Humbleyard</w:t>
            </w:r>
            <w:proofErr w:type="spellEnd"/>
            <w:r w:rsidRPr="6FC581E2">
              <w:rPr>
                <w:rFonts w:eastAsia="Arial Nova Light" w:cs="Arial Nova Light"/>
                <w:sz w:val="20"/>
                <w:szCs w:val="20"/>
              </w:rPr>
              <w:t xml:space="preserve"> Practice</w:t>
            </w:r>
          </w:p>
        </w:tc>
        <w:tc>
          <w:tcPr>
            <w:tcW w:w="3009" w:type="dxa"/>
          </w:tcPr>
          <w:p w14:paraId="58128104" w14:textId="67DFE8A6" w:rsidR="6FC581E2" w:rsidRDefault="6FC581E2" w:rsidP="6FC581E2">
            <w:pPr>
              <w:rPr>
                <w:rFonts w:eastAsia="Arial Nova Light" w:cs="Arial Nova Light"/>
                <w:sz w:val="20"/>
                <w:szCs w:val="20"/>
              </w:rPr>
            </w:pPr>
            <w:r w:rsidRPr="6FC581E2">
              <w:rPr>
                <w:rFonts w:eastAsia="Arial Nova Light" w:cs="Arial Nova Light"/>
                <w:sz w:val="20"/>
                <w:szCs w:val="20"/>
              </w:rPr>
              <w:t>Lawns Medical Practice</w:t>
            </w:r>
          </w:p>
        </w:tc>
        <w:tc>
          <w:tcPr>
            <w:tcW w:w="3009" w:type="dxa"/>
          </w:tcPr>
          <w:p w14:paraId="5DD9B840" w14:textId="2B1B1473" w:rsidR="6FC581E2" w:rsidRDefault="6FC581E2" w:rsidP="6FC581E2">
            <w:pPr>
              <w:rPr>
                <w:rFonts w:eastAsia="Arial Nova Light" w:cs="Arial Nova Light"/>
                <w:sz w:val="20"/>
                <w:szCs w:val="20"/>
              </w:rPr>
            </w:pPr>
            <w:r w:rsidRPr="6FC581E2">
              <w:rPr>
                <w:rFonts w:eastAsia="Arial Nova Light" w:cs="Arial Nova Light"/>
                <w:sz w:val="20"/>
                <w:szCs w:val="20"/>
              </w:rPr>
              <w:t>Lawson Road Surgery</w:t>
            </w:r>
          </w:p>
        </w:tc>
      </w:tr>
      <w:tr w:rsidR="6FC581E2" w14:paraId="0AB5355A" w14:textId="77777777" w:rsidTr="6FC581E2">
        <w:tc>
          <w:tcPr>
            <w:tcW w:w="3009" w:type="dxa"/>
          </w:tcPr>
          <w:p w14:paraId="7C805061" w14:textId="343A17BD" w:rsidR="6FC581E2" w:rsidRDefault="6FC581E2" w:rsidP="6FC581E2">
            <w:pPr>
              <w:rPr>
                <w:rFonts w:eastAsia="Arial Nova Light" w:cs="Arial Nova Light"/>
                <w:sz w:val="20"/>
                <w:szCs w:val="20"/>
              </w:rPr>
            </w:pPr>
            <w:r w:rsidRPr="6FC581E2">
              <w:rPr>
                <w:rFonts w:eastAsia="Arial Nova Light" w:cs="Arial Nova Light"/>
                <w:sz w:val="20"/>
                <w:szCs w:val="20"/>
              </w:rPr>
              <w:t>Lighthouse Medical Centre</w:t>
            </w:r>
          </w:p>
        </w:tc>
        <w:tc>
          <w:tcPr>
            <w:tcW w:w="3009" w:type="dxa"/>
          </w:tcPr>
          <w:p w14:paraId="431102DC" w14:textId="0368B3FF"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Lionwood</w:t>
            </w:r>
            <w:proofErr w:type="spellEnd"/>
            <w:r w:rsidRPr="6FC581E2">
              <w:rPr>
                <w:rFonts w:eastAsia="Arial Nova Light" w:cs="Arial Nova Light"/>
                <w:sz w:val="20"/>
                <w:szCs w:val="20"/>
              </w:rPr>
              <w:t xml:space="preserve"> Medical Practice</w:t>
            </w:r>
          </w:p>
        </w:tc>
        <w:tc>
          <w:tcPr>
            <w:tcW w:w="3009" w:type="dxa"/>
          </w:tcPr>
          <w:p w14:paraId="22C784D4" w14:textId="50A3347F" w:rsidR="6FC581E2" w:rsidRDefault="6FC581E2" w:rsidP="6FC581E2">
            <w:pPr>
              <w:rPr>
                <w:rFonts w:eastAsia="Arial Nova Light" w:cs="Arial Nova Light"/>
                <w:sz w:val="20"/>
                <w:szCs w:val="20"/>
              </w:rPr>
            </w:pPr>
            <w:r w:rsidRPr="6FC581E2">
              <w:rPr>
                <w:rFonts w:eastAsia="Arial Nova Light" w:cs="Arial Nova Light"/>
                <w:sz w:val="20"/>
                <w:szCs w:val="20"/>
              </w:rPr>
              <w:t>Long Stratton Medical Partnership</w:t>
            </w:r>
          </w:p>
        </w:tc>
      </w:tr>
      <w:tr w:rsidR="6FC581E2" w14:paraId="17E23061" w14:textId="77777777" w:rsidTr="6FC581E2">
        <w:tc>
          <w:tcPr>
            <w:tcW w:w="3009" w:type="dxa"/>
          </w:tcPr>
          <w:p w14:paraId="4C4E03DB" w14:textId="4A3B749E" w:rsidR="6FC581E2" w:rsidRDefault="6FC581E2" w:rsidP="6FC581E2">
            <w:pPr>
              <w:rPr>
                <w:rFonts w:eastAsia="Arial Nova Light" w:cs="Arial Nova Light"/>
                <w:sz w:val="20"/>
                <w:szCs w:val="20"/>
              </w:rPr>
            </w:pPr>
            <w:r w:rsidRPr="6FC581E2">
              <w:rPr>
                <w:rFonts w:eastAsia="Arial Nova Light" w:cs="Arial Nova Light"/>
                <w:sz w:val="20"/>
                <w:szCs w:val="20"/>
              </w:rPr>
              <w:t>Longshore Surgery</w:t>
            </w:r>
          </w:p>
        </w:tc>
        <w:tc>
          <w:tcPr>
            <w:tcW w:w="3009" w:type="dxa"/>
          </w:tcPr>
          <w:p w14:paraId="23288414" w14:textId="6C25D812" w:rsidR="6FC581E2" w:rsidRDefault="6FC581E2" w:rsidP="6FC581E2">
            <w:pPr>
              <w:rPr>
                <w:rFonts w:eastAsia="Arial Nova Light" w:cs="Arial Nova Light"/>
                <w:sz w:val="20"/>
                <w:szCs w:val="20"/>
              </w:rPr>
            </w:pPr>
            <w:r w:rsidRPr="6FC581E2">
              <w:rPr>
                <w:rFonts w:eastAsia="Arial Nova Light" w:cs="Arial Nova Light"/>
                <w:sz w:val="20"/>
                <w:szCs w:val="20"/>
              </w:rPr>
              <w:t>Magdalen Medical Practice</w:t>
            </w:r>
          </w:p>
        </w:tc>
        <w:tc>
          <w:tcPr>
            <w:tcW w:w="3009" w:type="dxa"/>
          </w:tcPr>
          <w:p w14:paraId="244A5C63" w14:textId="505DF967" w:rsidR="6FC581E2" w:rsidRDefault="6FC581E2" w:rsidP="6FC581E2">
            <w:pPr>
              <w:rPr>
                <w:rFonts w:eastAsia="Arial Nova Light" w:cs="Arial Nova Light"/>
                <w:sz w:val="20"/>
                <w:szCs w:val="20"/>
              </w:rPr>
            </w:pPr>
            <w:r w:rsidRPr="6FC581E2">
              <w:rPr>
                <w:rFonts w:eastAsia="Arial Nova Light" w:cs="Arial Nova Light"/>
                <w:sz w:val="20"/>
                <w:szCs w:val="20"/>
              </w:rPr>
              <w:t>Mattishall Surgery</w:t>
            </w:r>
          </w:p>
        </w:tc>
      </w:tr>
      <w:tr w:rsidR="6FC581E2" w14:paraId="1344AF1D" w14:textId="77777777" w:rsidTr="6FC581E2">
        <w:tc>
          <w:tcPr>
            <w:tcW w:w="3009" w:type="dxa"/>
          </w:tcPr>
          <w:p w14:paraId="07FF57B9" w14:textId="4D4D2EAD" w:rsidR="6FC581E2" w:rsidRDefault="6FC581E2" w:rsidP="6FC581E2">
            <w:pPr>
              <w:rPr>
                <w:rFonts w:eastAsia="Arial Nova Light" w:cs="Arial Nova Light"/>
                <w:sz w:val="20"/>
                <w:szCs w:val="20"/>
              </w:rPr>
            </w:pPr>
            <w:r w:rsidRPr="6FC581E2">
              <w:rPr>
                <w:rFonts w:eastAsia="Arial Nova Light" w:cs="Arial Nova Light"/>
                <w:sz w:val="20"/>
                <w:szCs w:val="20"/>
              </w:rPr>
              <w:t>Millwood Surgery</w:t>
            </w:r>
          </w:p>
        </w:tc>
        <w:tc>
          <w:tcPr>
            <w:tcW w:w="3009" w:type="dxa"/>
          </w:tcPr>
          <w:p w14:paraId="6C700755" w14:textId="58B00204" w:rsidR="6FC581E2" w:rsidRDefault="6FC581E2" w:rsidP="6FC581E2">
            <w:pPr>
              <w:rPr>
                <w:rFonts w:eastAsia="Arial Nova Light" w:cs="Arial Nova Light"/>
                <w:sz w:val="20"/>
                <w:szCs w:val="20"/>
              </w:rPr>
            </w:pPr>
            <w:r w:rsidRPr="6FC581E2">
              <w:rPr>
                <w:rFonts w:eastAsia="Arial Nova Light" w:cs="Arial Nova Light"/>
                <w:sz w:val="20"/>
                <w:szCs w:val="20"/>
              </w:rPr>
              <w:t>Old Mill Surgery</w:t>
            </w:r>
          </w:p>
        </w:tc>
        <w:tc>
          <w:tcPr>
            <w:tcW w:w="3009" w:type="dxa"/>
          </w:tcPr>
          <w:p w14:paraId="469D101B" w14:textId="153218F6" w:rsidR="6FC581E2" w:rsidRDefault="6FC581E2" w:rsidP="6FC581E2">
            <w:pPr>
              <w:rPr>
                <w:rFonts w:eastAsia="Arial Nova Light" w:cs="Arial Nova Light"/>
                <w:sz w:val="20"/>
                <w:szCs w:val="20"/>
              </w:rPr>
            </w:pPr>
            <w:r w:rsidRPr="6FC581E2">
              <w:rPr>
                <w:rFonts w:eastAsia="Arial Nova Light" w:cs="Arial Nova Light"/>
                <w:sz w:val="20"/>
                <w:szCs w:val="20"/>
              </w:rPr>
              <w:t>Orchard Surgery</w:t>
            </w:r>
          </w:p>
        </w:tc>
      </w:tr>
      <w:tr w:rsidR="6FC581E2" w14:paraId="7509E0E3" w14:textId="77777777" w:rsidTr="6FC581E2">
        <w:tc>
          <w:tcPr>
            <w:tcW w:w="3009" w:type="dxa"/>
          </w:tcPr>
          <w:p w14:paraId="2B316283" w14:textId="19264495" w:rsidR="6FC581E2" w:rsidRDefault="6FC581E2" w:rsidP="6FC581E2">
            <w:pPr>
              <w:rPr>
                <w:rFonts w:eastAsia="Arial Nova Light" w:cs="Arial Nova Light"/>
                <w:sz w:val="20"/>
                <w:szCs w:val="20"/>
              </w:rPr>
            </w:pPr>
            <w:r w:rsidRPr="6FC581E2">
              <w:rPr>
                <w:rFonts w:eastAsia="Arial Nova Light" w:cs="Arial Nova Light"/>
                <w:sz w:val="20"/>
                <w:szCs w:val="20"/>
              </w:rPr>
              <w:t>Rosedale Surgery</w:t>
            </w:r>
          </w:p>
        </w:tc>
        <w:tc>
          <w:tcPr>
            <w:tcW w:w="3009" w:type="dxa"/>
          </w:tcPr>
          <w:p w14:paraId="307AC59C" w14:textId="4BED7048" w:rsidR="6FC581E2" w:rsidRDefault="6FC581E2" w:rsidP="6FC581E2">
            <w:pPr>
              <w:rPr>
                <w:rFonts w:eastAsia="Arial Nova Light" w:cs="Arial Nova Light"/>
                <w:sz w:val="20"/>
                <w:szCs w:val="20"/>
              </w:rPr>
            </w:pPr>
            <w:r w:rsidRPr="6FC581E2">
              <w:rPr>
                <w:rFonts w:eastAsia="Arial Nova Light" w:cs="Arial Nova Light"/>
                <w:sz w:val="20"/>
                <w:szCs w:val="20"/>
              </w:rPr>
              <w:t>School Lane Surgery</w:t>
            </w:r>
          </w:p>
        </w:tc>
        <w:tc>
          <w:tcPr>
            <w:tcW w:w="3009" w:type="dxa"/>
          </w:tcPr>
          <w:p w14:paraId="6BBB99A6" w14:textId="6689CBB8" w:rsidR="6FC581E2" w:rsidRDefault="6FC581E2" w:rsidP="6FC581E2">
            <w:pPr>
              <w:rPr>
                <w:rFonts w:eastAsia="Arial Nova Light" w:cs="Arial Nova Light"/>
                <w:sz w:val="20"/>
                <w:szCs w:val="20"/>
              </w:rPr>
            </w:pPr>
            <w:r w:rsidRPr="6FC581E2">
              <w:rPr>
                <w:rFonts w:eastAsia="Arial Nova Light" w:cs="Arial Nova Light"/>
                <w:sz w:val="20"/>
                <w:szCs w:val="20"/>
              </w:rPr>
              <w:t>Shipdham Surgery</w:t>
            </w:r>
          </w:p>
        </w:tc>
      </w:tr>
      <w:tr w:rsidR="6FC581E2" w14:paraId="3B7548BA" w14:textId="77777777" w:rsidTr="6FC581E2">
        <w:tc>
          <w:tcPr>
            <w:tcW w:w="3009" w:type="dxa"/>
          </w:tcPr>
          <w:p w14:paraId="7318F22E" w14:textId="343F65FF"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Solebay</w:t>
            </w:r>
            <w:proofErr w:type="spellEnd"/>
            <w:r w:rsidRPr="6FC581E2">
              <w:rPr>
                <w:rFonts w:eastAsia="Arial Nova Light" w:cs="Arial Nova Light"/>
                <w:sz w:val="20"/>
                <w:szCs w:val="20"/>
              </w:rPr>
              <w:t xml:space="preserve"> Health Centre</w:t>
            </w:r>
          </w:p>
        </w:tc>
        <w:tc>
          <w:tcPr>
            <w:tcW w:w="3009" w:type="dxa"/>
          </w:tcPr>
          <w:p w14:paraId="141DA4A8" w14:textId="1399741C" w:rsidR="6FC581E2" w:rsidRDefault="6FC581E2" w:rsidP="6FC581E2">
            <w:pPr>
              <w:rPr>
                <w:rFonts w:eastAsia="Arial Nova Light" w:cs="Arial Nova Light"/>
                <w:sz w:val="20"/>
                <w:szCs w:val="20"/>
              </w:rPr>
            </w:pPr>
            <w:r w:rsidRPr="6FC581E2">
              <w:rPr>
                <w:rFonts w:eastAsia="Arial Nova Light" w:cs="Arial Nova Light"/>
                <w:sz w:val="20"/>
                <w:szCs w:val="20"/>
              </w:rPr>
              <w:t>The Beaches Medical Centre</w:t>
            </w:r>
          </w:p>
        </w:tc>
        <w:tc>
          <w:tcPr>
            <w:tcW w:w="3009" w:type="dxa"/>
          </w:tcPr>
          <w:p w14:paraId="28A8D23C" w14:textId="1C47E06A" w:rsidR="6FC581E2" w:rsidRDefault="6FC581E2" w:rsidP="6FC581E2">
            <w:pPr>
              <w:rPr>
                <w:rFonts w:eastAsia="Arial Nova Light" w:cs="Arial Nova Light"/>
                <w:sz w:val="20"/>
                <w:szCs w:val="20"/>
              </w:rPr>
            </w:pPr>
            <w:r w:rsidRPr="6FC581E2">
              <w:rPr>
                <w:rFonts w:eastAsia="Arial Nova Light" w:cs="Arial Nova Light"/>
                <w:sz w:val="20"/>
                <w:szCs w:val="20"/>
              </w:rPr>
              <w:t>The Coastal Partnership</w:t>
            </w:r>
          </w:p>
        </w:tc>
      </w:tr>
      <w:tr w:rsidR="6FC581E2" w14:paraId="1CC1B5A6" w14:textId="77777777" w:rsidTr="6FC581E2">
        <w:tc>
          <w:tcPr>
            <w:tcW w:w="3009" w:type="dxa"/>
          </w:tcPr>
          <w:p w14:paraId="55F43E2E" w14:textId="605CC67E" w:rsidR="6FC581E2" w:rsidRDefault="6FC581E2" w:rsidP="6FC581E2">
            <w:pPr>
              <w:rPr>
                <w:rFonts w:eastAsia="Arial Nova Light" w:cs="Arial Nova Light"/>
                <w:sz w:val="20"/>
                <w:szCs w:val="20"/>
              </w:rPr>
            </w:pPr>
            <w:r w:rsidRPr="6FC581E2">
              <w:rPr>
                <w:rFonts w:eastAsia="Arial Nova Light" w:cs="Arial Nova Light"/>
                <w:sz w:val="20"/>
                <w:szCs w:val="20"/>
              </w:rPr>
              <w:t>The Park Surgery</w:t>
            </w:r>
          </w:p>
        </w:tc>
        <w:tc>
          <w:tcPr>
            <w:tcW w:w="3009" w:type="dxa"/>
          </w:tcPr>
          <w:p w14:paraId="12EF47DF" w14:textId="6281918A" w:rsidR="6FC581E2" w:rsidRDefault="6FC581E2" w:rsidP="6FC581E2">
            <w:pPr>
              <w:rPr>
                <w:rFonts w:eastAsia="Arial Nova Light" w:cs="Arial Nova Light"/>
                <w:sz w:val="20"/>
                <w:szCs w:val="20"/>
              </w:rPr>
            </w:pPr>
            <w:r w:rsidRPr="6FC581E2">
              <w:rPr>
                <w:rFonts w:eastAsia="Arial Nova Light" w:cs="Arial Nova Light"/>
                <w:sz w:val="20"/>
                <w:szCs w:val="20"/>
              </w:rPr>
              <w:t>Theatre Royal Surgery</w:t>
            </w:r>
          </w:p>
        </w:tc>
        <w:tc>
          <w:tcPr>
            <w:tcW w:w="3009" w:type="dxa"/>
          </w:tcPr>
          <w:p w14:paraId="09964D2E" w14:textId="5B937B5E" w:rsidR="6FC581E2" w:rsidRDefault="6FC581E2" w:rsidP="6FC581E2">
            <w:pPr>
              <w:rPr>
                <w:rFonts w:eastAsia="Arial Nova Light" w:cs="Arial Nova Light"/>
                <w:sz w:val="20"/>
                <w:szCs w:val="20"/>
              </w:rPr>
            </w:pPr>
            <w:proofErr w:type="spellStart"/>
            <w:r w:rsidRPr="6FC581E2">
              <w:rPr>
                <w:rFonts w:eastAsia="Arial Nova Light" w:cs="Arial Nova Light"/>
                <w:sz w:val="20"/>
                <w:szCs w:val="20"/>
              </w:rPr>
              <w:t>Toftwood</w:t>
            </w:r>
            <w:proofErr w:type="spellEnd"/>
            <w:r w:rsidRPr="6FC581E2">
              <w:rPr>
                <w:rFonts w:eastAsia="Arial Nova Light" w:cs="Arial Nova Light"/>
                <w:sz w:val="20"/>
                <w:szCs w:val="20"/>
              </w:rPr>
              <w:t xml:space="preserve"> Medical</w:t>
            </w:r>
          </w:p>
        </w:tc>
      </w:tr>
      <w:tr w:rsidR="6FC581E2" w14:paraId="0C7A0658" w14:textId="77777777" w:rsidTr="6FC581E2">
        <w:tc>
          <w:tcPr>
            <w:tcW w:w="3009" w:type="dxa"/>
          </w:tcPr>
          <w:p w14:paraId="21B167B9" w14:textId="511104F2" w:rsidR="6FC581E2" w:rsidRDefault="6FC581E2" w:rsidP="6FC581E2">
            <w:pPr>
              <w:rPr>
                <w:rFonts w:eastAsia="Arial Nova Light" w:cs="Arial Nova Light"/>
                <w:sz w:val="20"/>
                <w:szCs w:val="20"/>
              </w:rPr>
            </w:pPr>
            <w:r w:rsidRPr="6FC581E2">
              <w:rPr>
                <w:rFonts w:eastAsia="Arial Nova Light" w:cs="Arial Nova Light"/>
                <w:sz w:val="20"/>
                <w:szCs w:val="20"/>
              </w:rPr>
              <w:t>Trinity Street Surgery</w:t>
            </w:r>
          </w:p>
        </w:tc>
        <w:tc>
          <w:tcPr>
            <w:tcW w:w="3009" w:type="dxa"/>
          </w:tcPr>
          <w:p w14:paraId="6AEB2252" w14:textId="0A5980D7" w:rsidR="6FC581E2" w:rsidRDefault="6FC581E2" w:rsidP="6FC581E2">
            <w:pPr>
              <w:rPr>
                <w:rFonts w:eastAsia="Arial Nova Light" w:cs="Arial Nova Light"/>
                <w:sz w:val="20"/>
                <w:szCs w:val="20"/>
              </w:rPr>
            </w:pPr>
            <w:r w:rsidRPr="6FC581E2">
              <w:rPr>
                <w:rFonts w:eastAsia="Arial Nova Light" w:cs="Arial Nova Light"/>
                <w:sz w:val="20"/>
                <w:szCs w:val="20"/>
              </w:rPr>
              <w:t>Victoria Road</w:t>
            </w:r>
          </w:p>
        </w:tc>
        <w:tc>
          <w:tcPr>
            <w:tcW w:w="3009" w:type="dxa"/>
          </w:tcPr>
          <w:p w14:paraId="4F82CC9B" w14:textId="59D13588" w:rsidR="6FC581E2" w:rsidRDefault="6FC581E2" w:rsidP="6FC581E2">
            <w:pPr>
              <w:rPr>
                <w:rFonts w:eastAsia="Arial Nova Light" w:cs="Arial Nova Light"/>
                <w:sz w:val="20"/>
                <w:szCs w:val="20"/>
              </w:rPr>
            </w:pPr>
            <w:r w:rsidRPr="6FC581E2">
              <w:rPr>
                <w:rFonts w:eastAsia="Arial Nova Light" w:cs="Arial Nova Light"/>
                <w:sz w:val="20"/>
                <w:szCs w:val="20"/>
              </w:rPr>
              <w:t>Watton Medical Practice</w:t>
            </w:r>
          </w:p>
        </w:tc>
      </w:tr>
      <w:tr w:rsidR="6FC581E2" w14:paraId="0BC10237" w14:textId="77777777" w:rsidTr="6FC581E2">
        <w:tc>
          <w:tcPr>
            <w:tcW w:w="3009" w:type="dxa"/>
          </w:tcPr>
          <w:p w14:paraId="48DBE7BD" w14:textId="479D0539" w:rsidR="6FC581E2" w:rsidRDefault="6FC581E2" w:rsidP="6FC581E2">
            <w:pPr>
              <w:rPr>
                <w:rFonts w:eastAsia="Arial Nova Light" w:cs="Arial Nova Light"/>
                <w:sz w:val="20"/>
                <w:szCs w:val="20"/>
              </w:rPr>
            </w:pPr>
            <w:r w:rsidRPr="6FC581E2">
              <w:rPr>
                <w:rFonts w:eastAsia="Arial Nova Light" w:cs="Arial Nova Light"/>
                <w:sz w:val="20"/>
                <w:szCs w:val="20"/>
              </w:rPr>
              <w:t xml:space="preserve">West </w:t>
            </w:r>
            <w:proofErr w:type="spellStart"/>
            <w:r w:rsidRPr="6FC581E2">
              <w:rPr>
                <w:rFonts w:eastAsia="Arial Nova Light" w:cs="Arial Nova Light"/>
                <w:sz w:val="20"/>
                <w:szCs w:val="20"/>
              </w:rPr>
              <w:t>Pottergate</w:t>
            </w:r>
            <w:proofErr w:type="spellEnd"/>
            <w:r w:rsidRPr="6FC581E2">
              <w:rPr>
                <w:rFonts w:eastAsia="Arial Nova Light" w:cs="Arial Nova Light"/>
                <w:sz w:val="20"/>
                <w:szCs w:val="20"/>
              </w:rPr>
              <w:t xml:space="preserve"> Medical Practice</w:t>
            </w:r>
          </w:p>
        </w:tc>
        <w:tc>
          <w:tcPr>
            <w:tcW w:w="3009" w:type="dxa"/>
          </w:tcPr>
          <w:p w14:paraId="1E532F60" w14:textId="59E323A6" w:rsidR="6FC581E2" w:rsidRDefault="6FC581E2" w:rsidP="6FC581E2">
            <w:pPr>
              <w:rPr>
                <w:rFonts w:eastAsia="Arial Nova Light" w:cs="Arial Nova Light"/>
                <w:sz w:val="20"/>
                <w:szCs w:val="20"/>
              </w:rPr>
            </w:pPr>
            <w:r w:rsidRPr="6FC581E2">
              <w:rPr>
                <w:rFonts w:eastAsia="Arial Nova Light" w:cs="Arial Nova Light"/>
                <w:sz w:val="20"/>
                <w:szCs w:val="20"/>
              </w:rPr>
              <w:t>Windmill Surgery</w:t>
            </w:r>
          </w:p>
        </w:tc>
        <w:tc>
          <w:tcPr>
            <w:tcW w:w="3009" w:type="dxa"/>
          </w:tcPr>
          <w:p w14:paraId="7539A018" w14:textId="34087610" w:rsidR="6FC581E2" w:rsidRDefault="6FC581E2" w:rsidP="6FC581E2">
            <w:pPr>
              <w:rPr>
                <w:rFonts w:eastAsia="Arial Nova Light" w:cs="Arial Nova Light"/>
                <w:sz w:val="20"/>
                <w:szCs w:val="20"/>
              </w:rPr>
            </w:pPr>
            <w:r w:rsidRPr="6FC581E2">
              <w:rPr>
                <w:rFonts w:eastAsia="Arial Nova Light" w:cs="Arial Nova Light"/>
                <w:sz w:val="20"/>
                <w:szCs w:val="20"/>
              </w:rPr>
              <w:t>Wymondham Medical Practice</w:t>
            </w:r>
          </w:p>
        </w:tc>
      </w:tr>
    </w:tbl>
    <w:p w14:paraId="22F8490B" w14:textId="43BCCDD8" w:rsidR="6FC581E2" w:rsidRDefault="6FC581E2" w:rsidP="6FC581E2"/>
    <w:p w14:paraId="78CE0B99" w14:textId="795A8DBC" w:rsidR="00ED5CD6" w:rsidRDefault="00ED5CD6" w:rsidP="00ED5CD6">
      <w:pPr>
        <w:pStyle w:val="Heading1"/>
      </w:pPr>
      <w:bookmarkStart w:id="4" w:name="_Toc37844903"/>
      <w:r>
        <w:t>Definitions</w:t>
      </w:r>
      <w:bookmarkEnd w:id="3"/>
      <w:bookmarkEnd w:id="4"/>
    </w:p>
    <w:p w14:paraId="139FF448" w14:textId="1F63CA0D" w:rsidR="00ED5CD6" w:rsidRPr="005E6604" w:rsidRDefault="00ED5CD6" w:rsidP="007E386A">
      <w:pPr>
        <w:ind w:left="4320" w:hanging="4320"/>
      </w:pPr>
      <w:r w:rsidRPr="000818B6">
        <w:rPr>
          <w:b/>
        </w:rPr>
        <w:t>Personal Confidential Information</w:t>
      </w:r>
      <w:r>
        <w:t xml:space="preserve"> </w:t>
      </w:r>
      <w:r>
        <w:tab/>
        <w:t xml:space="preserve">This term is intended to cover information captured by the Data Protection Act </w:t>
      </w:r>
      <w:r w:rsidR="00EC788C">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37844904"/>
      <w:r w:rsidRPr="00B94E5A">
        <w:lastRenderedPageBreak/>
        <w:t>Introduction</w:t>
      </w:r>
      <w:bookmarkEnd w:id="5"/>
    </w:p>
    <w:p w14:paraId="040B54E8" w14:textId="2A4B7DFE" w:rsidR="00E90D5E" w:rsidRDefault="00D22621" w:rsidP="00E90D5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14:paraId="4022E063" w14:textId="60F0DACD" w:rsidR="00B94E5A" w:rsidRDefault="00F03257" w:rsidP="00F03257">
      <w:pPr>
        <w:pStyle w:val="Heading1"/>
      </w:pPr>
      <w:bookmarkStart w:id="6" w:name="_Toc37844905"/>
      <w:r>
        <w:t>Statutory Mandatory Framework</w:t>
      </w:r>
      <w:bookmarkEnd w:id="6"/>
    </w:p>
    <w:p w14:paraId="1306D673" w14:textId="5E32FADC" w:rsidR="00A55A7F" w:rsidRDefault="00A55A7F" w:rsidP="00930090">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14:paraId="64CEC301" w14:textId="33070F1E" w:rsidR="00A55A7F" w:rsidRPr="00A55A7F" w:rsidRDefault="00A55A7F" w:rsidP="00930090">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14:paraId="150710AB" w14:textId="77777777" w:rsidR="00B94E5A" w:rsidRDefault="00B94E5A" w:rsidP="00163DF8">
      <w:pPr>
        <w:pStyle w:val="Heading1"/>
      </w:pPr>
      <w:bookmarkStart w:id="7" w:name="_Toc37844906"/>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2102FED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009E5DA0" w:rsidRPr="009E5DA0">
        <w:rPr>
          <w:b/>
        </w:rPr>
        <w:t>The Practice</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8" w:name="_Toc37844907"/>
      <w:r>
        <w:t>What Information is Covered?</w:t>
      </w:r>
      <w:bookmarkEnd w:id="8"/>
    </w:p>
    <w:p w14:paraId="5BD43A22" w14:textId="77777777" w:rsidR="008C3BA8" w:rsidRDefault="008C3BA8" w:rsidP="00930090">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14:paraId="37997BF0" w14:textId="6FC23BAA" w:rsidR="00ED5CD6"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0977E91D" w14:textId="14E21FEF" w:rsidR="00A55A7F" w:rsidRDefault="00A55A7F" w:rsidP="00ED5CD6">
      <w:pPr>
        <w:pStyle w:val="BodyText"/>
        <w:jc w:val="both"/>
        <w:rPr>
          <w:b/>
        </w:rPr>
      </w:pPr>
      <w:r>
        <w:t xml:space="preserve">This protocol provides general guidance about records management and data quality. When managing medical records, it is also necessary to comply with the standards identified at </w:t>
      </w:r>
      <w:r w:rsidRPr="00A55A7F">
        <w:rPr>
          <w:b/>
        </w:rPr>
        <w:t>Appendix A Standards for Medical Records.</w:t>
      </w:r>
    </w:p>
    <w:p w14:paraId="6C415CE8" w14:textId="0E743D88"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lastRenderedPageBreak/>
        <w:t xml:space="preserve">Without high-standards of information quality, supported by systematic processes and practice, we cannot support the delivery of high quality </w:t>
      </w:r>
      <w:r>
        <w:rPr>
          <w:rFonts w:ascii="Arial Nova Light" w:eastAsia="Verdana" w:hAnsi="Arial Nova Light" w:cs="Verdana"/>
          <w:color w:val="auto"/>
          <w:sz w:val="22"/>
          <w:szCs w:val="20"/>
          <w:lang w:val="en-US" w:eastAsia="en-US"/>
        </w:rPr>
        <w:t>services</w:t>
      </w:r>
      <w:r w:rsidRPr="008C3BA8">
        <w:rPr>
          <w:rFonts w:ascii="Arial Nova Light" w:eastAsia="Verdana" w:hAnsi="Arial Nova Light" w:cs="Verdana"/>
          <w:color w:val="auto"/>
          <w:sz w:val="22"/>
          <w:szCs w:val="20"/>
          <w:lang w:val="en-US" w:eastAsia="en-US"/>
        </w:rPr>
        <w:t xml:space="preserve"> and </w:t>
      </w:r>
      <w:r>
        <w:rPr>
          <w:rFonts w:ascii="Arial Nova Light" w:eastAsia="Verdana" w:hAnsi="Arial Nova Light" w:cs="Verdana"/>
          <w:color w:val="auto"/>
          <w:sz w:val="22"/>
          <w:szCs w:val="20"/>
          <w:lang w:val="en-US" w:eastAsia="en-US"/>
        </w:rPr>
        <w:t>continue to improve</w:t>
      </w:r>
      <w:r w:rsidRPr="008C3BA8">
        <w:rPr>
          <w:rFonts w:ascii="Arial Nova Light" w:eastAsia="Verdana" w:hAnsi="Arial Nova Light" w:cs="Verdana"/>
          <w:color w:val="auto"/>
          <w:sz w:val="22"/>
          <w:szCs w:val="20"/>
          <w:lang w:val="en-US" w:eastAsia="en-US"/>
        </w:rPr>
        <w:t>.</w:t>
      </w:r>
    </w:p>
    <w:p w14:paraId="1C694261" w14:textId="72178A23"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diagram below identifies the records management lifecycle and each part of the lifecycle needs to be consistently managed to encourage high standards.</w:t>
      </w:r>
    </w:p>
    <w:p w14:paraId="35153C78" w14:textId="2A7A37A1" w:rsidR="008C3BA8" w:rsidRDefault="008C3BA8" w:rsidP="008C3BA8">
      <w:pPr>
        <w:pStyle w:val="Default"/>
        <w:spacing w:before="120" w:line="360" w:lineRule="auto"/>
        <w:jc w:val="center"/>
        <w:rPr>
          <w:rFonts w:ascii="Arial Nova Light" w:eastAsia="Verdana" w:hAnsi="Arial Nova Light"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14:paraId="5C5B5E1F" w14:textId="3D0F1DB2" w:rsidR="00A66378" w:rsidRDefault="00A66378" w:rsidP="008C3BA8">
      <w:pPr>
        <w:pStyle w:val="Heading1"/>
      </w:pPr>
      <w:bookmarkStart w:id="9" w:name="_Toc37844908"/>
      <w:r>
        <w:t>What is a Record?</w:t>
      </w:r>
      <w:bookmarkEnd w:id="9"/>
    </w:p>
    <w:p w14:paraId="07F30ED5" w14:textId="63FB7905" w:rsidR="00A66378" w:rsidRPr="00A66378" w:rsidRDefault="00A66378" w:rsidP="00A66378">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t>Some activity will be predefined as a record that needs to be kept, such as clinical records. Other records are kept because they are a unique instance of an event such as a business document or email.</w:t>
      </w:r>
    </w:p>
    <w:p w14:paraId="6025F3A9" w14:textId="7A69862E" w:rsidR="008C3BA8" w:rsidRPr="008C3BA8" w:rsidRDefault="008C3BA8" w:rsidP="008C3BA8">
      <w:pPr>
        <w:pStyle w:val="Heading1"/>
      </w:pPr>
      <w:bookmarkStart w:id="10" w:name="_Toc37844909"/>
      <w:r>
        <w:t>Creation</w:t>
      </w:r>
      <w:bookmarkEnd w:id="10"/>
    </w:p>
    <w:p w14:paraId="3538015B" w14:textId="45F12884"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be created within clinical systems</w:t>
      </w:r>
      <w:r w:rsidR="00A66378">
        <w:rPr>
          <w:rFonts w:ascii="Arial Nova Light" w:eastAsia="Verdana" w:hAnsi="Arial Nova Light" w:cs="Verdana"/>
          <w:color w:val="auto"/>
          <w:sz w:val="22"/>
          <w:szCs w:val="20"/>
          <w:lang w:val="en-US" w:eastAsia="en-US"/>
        </w:rPr>
        <w:t xml:space="preserve"> or stored in the shared network</w:t>
      </w:r>
    </w:p>
    <w:p w14:paraId="4FAC2BAA" w14:textId="4F24CDF7"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not be stored in personal drives or mobile devices such as mobiles or memory sticks</w:t>
      </w:r>
    </w:p>
    <w:p w14:paraId="51FE6149" w14:textId="1F669DBB"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The filing and naming of records should follow the </w:t>
      </w:r>
      <w:r w:rsidRPr="00A66378">
        <w:rPr>
          <w:rFonts w:ascii="Arial Nova Light" w:eastAsia="Verdana" w:hAnsi="Arial Nova Light" w:cs="Verdana"/>
          <w:color w:val="auto"/>
          <w:sz w:val="22"/>
          <w:szCs w:val="20"/>
          <w:lang w:val="en-US" w:eastAsia="en-US"/>
        </w:rPr>
        <w:t>Function-Activity-Transaction</w:t>
      </w:r>
      <w:r>
        <w:rPr>
          <w:rFonts w:ascii="Arial Nova Light" w:eastAsia="Verdana" w:hAnsi="Arial Nova Light" w:cs="Verdana"/>
          <w:color w:val="auto"/>
          <w:sz w:val="22"/>
          <w:szCs w:val="20"/>
          <w:lang w:val="en-US" w:eastAsia="en-US"/>
        </w:rPr>
        <w:t xml:space="preserve"> approach.</w:t>
      </w:r>
    </w:p>
    <w:p w14:paraId="3EBDE04E" w14:textId="28E96CA6"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 xml:space="preserve">This means that the </w:t>
      </w:r>
      <w:r w:rsidR="00830E8F">
        <w:rPr>
          <w:rFonts w:ascii="Arial Nova Light" w:eastAsia="Verdana" w:hAnsi="Arial Nova Light" w:cs="Verdana"/>
          <w:color w:val="auto"/>
          <w:sz w:val="22"/>
          <w:szCs w:val="20"/>
          <w:lang w:val="en-US" w:eastAsia="en-US"/>
        </w:rPr>
        <w:t>top-level</w:t>
      </w:r>
      <w:r>
        <w:rPr>
          <w:rFonts w:ascii="Arial Nova Light" w:eastAsia="Verdana" w:hAnsi="Arial Nova Light" w:cs="Verdana"/>
          <w:color w:val="auto"/>
          <w:sz w:val="22"/>
          <w:szCs w:val="20"/>
          <w:lang w:val="en-US" w:eastAsia="en-US"/>
        </w:rPr>
        <w:t xml:space="preserve"> folder would be named in line with the function, the second level named in line with the activity and the </w:t>
      </w:r>
      <w:r w:rsidR="00830E8F">
        <w:rPr>
          <w:rFonts w:ascii="Arial Nova Light" w:eastAsia="Verdana" w:hAnsi="Arial Nova Light" w:cs="Verdana"/>
          <w:color w:val="auto"/>
          <w:sz w:val="22"/>
          <w:szCs w:val="20"/>
          <w:lang w:val="en-US" w:eastAsia="en-US"/>
        </w:rPr>
        <w:t>then</w:t>
      </w:r>
      <w:r>
        <w:rPr>
          <w:rFonts w:ascii="Arial Nova Light" w:eastAsia="Verdana" w:hAnsi="Arial Nova Light" w:cs="Verdana"/>
          <w:color w:val="auto"/>
          <w:sz w:val="22"/>
          <w:szCs w:val="20"/>
          <w:lang w:val="en-US" w:eastAsia="en-US"/>
        </w:rPr>
        <w:t xml:space="preserve"> in line with the transaction.</w:t>
      </w:r>
    </w:p>
    <w:p w14:paraId="0C795EA8" w14:textId="77777777" w:rsidR="00E718DB"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r w:rsidR="00E718DB">
        <w:rPr>
          <w:rFonts w:ascii="Arial Nova Light" w:eastAsia="Verdana" w:hAnsi="Arial Nova Light" w:cs="Verdana"/>
          <w:color w:val="auto"/>
          <w:sz w:val="22"/>
          <w:szCs w:val="20"/>
          <w:lang w:val="en-US" w:eastAsia="en-US"/>
        </w:rPr>
        <w:t xml:space="preserve"> of </w:t>
      </w:r>
    </w:p>
    <w:p w14:paraId="01DADB33" w14:textId="448663CA"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1 – Function – Human Resources</w:t>
      </w:r>
    </w:p>
    <w:p w14:paraId="50B028EC" w14:textId="2BAF8EFE"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14:paraId="05179756" w14:textId="22A4F6A5"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2 – Activity – Recruitment</w:t>
      </w:r>
    </w:p>
    <w:p w14:paraId="4B2F8066" w14:textId="07AA8809"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14:paraId="00432CCE" w14:textId="242601C5"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3 – Transaction – Application Forms / Interview Sheets / Offer Letters</w:t>
      </w:r>
    </w:p>
    <w:p w14:paraId="0BD99596" w14:textId="0B493716"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14:paraId="631A2DA4" w14:textId="174EAD77" w:rsidR="00A66378"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Naming of specific documents should follow a clear consistent method such as including the date of creation or activity, the title and the version.</w:t>
      </w:r>
    </w:p>
    <w:p w14:paraId="406162D5" w14:textId="66186639"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p>
    <w:p w14:paraId="51167D56" w14:textId="046157E4"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20180129 Emma Cooper Application Form v1</w:t>
      </w:r>
    </w:p>
    <w:p w14:paraId="25756DD7" w14:textId="77777777" w:rsidR="00830E8F" w:rsidRPr="008C3BA8" w:rsidRDefault="00830E8F" w:rsidP="008C3BA8">
      <w:pPr>
        <w:pStyle w:val="Default"/>
        <w:spacing w:before="120" w:line="360" w:lineRule="auto"/>
        <w:rPr>
          <w:rFonts w:ascii="Arial Nova Light" w:eastAsia="Verdana" w:hAnsi="Arial Nova Light" w:cs="Verdana"/>
          <w:color w:val="auto"/>
          <w:sz w:val="22"/>
          <w:szCs w:val="20"/>
          <w:lang w:val="en-US" w:eastAsia="en-US"/>
        </w:rPr>
      </w:pPr>
    </w:p>
    <w:p w14:paraId="572B1CF4" w14:textId="58BD2C22" w:rsidR="00830E8F" w:rsidRDefault="00830E8F" w:rsidP="00830E8F">
      <w:pPr>
        <w:pStyle w:val="Heading1"/>
      </w:pPr>
      <w:bookmarkStart w:id="11" w:name="_Toc37844910"/>
      <w:r>
        <w:lastRenderedPageBreak/>
        <w:t>Using / Stor</w:t>
      </w:r>
      <w:r w:rsidR="005003CC">
        <w:t>age</w:t>
      </w:r>
      <w:bookmarkEnd w:id="11"/>
    </w:p>
    <w:p w14:paraId="51CC8643" w14:textId="77777777" w:rsidR="00830E8F" w:rsidRDefault="00830E8F" w:rsidP="00830E8F">
      <w:pPr>
        <w:pStyle w:val="Default"/>
        <w:spacing w:before="120"/>
      </w:pPr>
      <w:r>
        <w:t>Paper Records</w:t>
      </w:r>
    </w:p>
    <w:p w14:paraId="6251F1F8" w14:textId="0F318058" w:rsidR="00B14990" w:rsidRDefault="00830E8F" w:rsidP="00830E8F">
      <w:pPr>
        <w:pStyle w:val="Default"/>
        <w:spacing w:before="120" w:line="360" w:lineRule="auto"/>
        <w:rPr>
          <w:rFonts w:ascii="Arial Nova Light" w:eastAsia="Verdana" w:hAnsi="Arial Nova Light" w:cs="Verdana"/>
          <w:color w:val="auto"/>
          <w:sz w:val="22"/>
          <w:szCs w:val="20"/>
          <w:lang w:val="en-US" w:eastAsia="en-US"/>
        </w:rPr>
      </w:pPr>
      <w:r w:rsidRPr="00830E8F">
        <w:rPr>
          <w:rFonts w:ascii="Arial Nova Light" w:eastAsia="Verdana" w:hAnsi="Arial Nova Light" w:cs="Verdana"/>
          <w:color w:val="auto"/>
          <w:sz w:val="22"/>
          <w:szCs w:val="20"/>
          <w:lang w:val="en-US" w:eastAsia="en-US"/>
        </w:rPr>
        <w:t xml:space="preserve">In order to establish the authenticity of paper records </w:t>
      </w:r>
      <w:r w:rsidRPr="00930090">
        <w:rPr>
          <w:rFonts w:ascii="Arial Nova Light" w:eastAsia="Verdana" w:hAnsi="Arial Nova Light" w:cs="Verdana"/>
          <w:color w:val="auto"/>
          <w:sz w:val="22"/>
          <w:szCs w:val="20"/>
          <w:lang w:val="en-US" w:eastAsia="en-US"/>
        </w:rPr>
        <w:t>and to meet the Care Records Guarantee that the service user can see who has accessed their records, the</w:t>
      </w:r>
      <w:r w:rsidRPr="00830E8F">
        <w:rPr>
          <w:rFonts w:ascii="Arial Nova Light" w:eastAsia="Verdana" w:hAnsi="Arial Nova Light" w:cs="Verdana"/>
          <w:color w:val="auto"/>
          <w:sz w:val="22"/>
          <w:szCs w:val="20"/>
          <w:lang w:val="en-US" w:eastAsia="en-US"/>
        </w:rPr>
        <w:t xml:space="preserve"> records must be held </w:t>
      </w:r>
      <w:r w:rsidR="00B14990">
        <w:rPr>
          <w:rFonts w:ascii="Arial Nova Light" w:eastAsia="Verdana" w:hAnsi="Arial Nova Light" w:cs="Verdana"/>
          <w:color w:val="auto"/>
          <w:sz w:val="22"/>
          <w:szCs w:val="20"/>
          <w:lang w:val="en-US" w:eastAsia="en-US"/>
        </w:rPr>
        <w:t>in a way that</w:t>
      </w:r>
      <w:r w:rsidRPr="00830E8F">
        <w:rPr>
          <w:rFonts w:ascii="Arial Nova Light" w:eastAsia="Verdana" w:hAnsi="Arial Nova Light" w:cs="Verdana"/>
          <w:color w:val="auto"/>
          <w:sz w:val="22"/>
          <w:szCs w:val="20"/>
          <w:lang w:val="en-US" w:eastAsia="en-US"/>
        </w:rPr>
        <w:t xml:space="preserve"> allows </w:t>
      </w:r>
      <w:r w:rsidR="009E5DA0" w:rsidRPr="009E5DA0">
        <w:rPr>
          <w:rFonts w:ascii="Arial Nova Light" w:hAnsi="Arial Nova Light"/>
          <w:b/>
          <w:sz w:val="22"/>
          <w:szCs w:val="22"/>
        </w:rPr>
        <w:t>The Practice</w:t>
      </w:r>
      <w:r w:rsidR="00B14990">
        <w:rPr>
          <w:rFonts w:ascii="Arial Nova Light" w:eastAsia="Verdana" w:hAnsi="Arial Nova Light" w:cs="Verdana"/>
          <w:color w:val="auto"/>
          <w:sz w:val="22"/>
          <w:szCs w:val="20"/>
          <w:lang w:val="en-US" w:eastAsia="en-US"/>
        </w:rPr>
        <w:t xml:space="preserve"> to audit who has </w:t>
      </w:r>
      <w:r w:rsidRPr="00830E8F">
        <w:rPr>
          <w:rFonts w:ascii="Arial Nova Light" w:eastAsia="Verdana" w:hAnsi="Arial Nova Light" w:cs="Verdana"/>
          <w:color w:val="auto"/>
          <w:sz w:val="22"/>
          <w:szCs w:val="20"/>
          <w:lang w:val="en-US" w:eastAsia="en-US"/>
        </w:rPr>
        <w:t>access</w:t>
      </w:r>
      <w:r w:rsidR="00B14990">
        <w:rPr>
          <w:rFonts w:ascii="Arial Nova Light" w:eastAsia="Verdana" w:hAnsi="Arial Nova Light" w:cs="Verdana"/>
          <w:color w:val="auto"/>
          <w:sz w:val="22"/>
          <w:szCs w:val="20"/>
          <w:lang w:val="en-US" w:eastAsia="en-US"/>
        </w:rPr>
        <w:t>ed it</w:t>
      </w:r>
      <w:r w:rsidRPr="00830E8F">
        <w:rPr>
          <w:rFonts w:ascii="Arial Nova Light" w:eastAsia="Verdana" w:hAnsi="Arial Nova Light" w:cs="Verdana"/>
          <w:color w:val="auto"/>
          <w:sz w:val="22"/>
          <w:szCs w:val="20"/>
          <w:lang w:val="en-US" w:eastAsia="en-US"/>
        </w:rPr>
        <w:t xml:space="preserve">. </w:t>
      </w:r>
    </w:p>
    <w:p w14:paraId="32BCA6FC" w14:textId="0181A63D" w:rsidR="00B14990" w:rsidRDefault="00B14990" w:rsidP="009300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Clinical records must be able to be tracked through the entire lifecycle</w:t>
      </w:r>
      <w:r w:rsidR="00830E8F" w:rsidRPr="00830E8F">
        <w:rPr>
          <w:rFonts w:ascii="Arial Nova Light" w:eastAsia="Verdana" w:hAnsi="Arial Nova Light" w:cs="Verdana"/>
          <w:color w:val="auto"/>
          <w:sz w:val="22"/>
          <w:szCs w:val="20"/>
          <w:lang w:val="en-US" w:eastAsia="en-US"/>
        </w:rPr>
        <w:t xml:space="preserve"> up to destruction, or transfer to </w:t>
      </w:r>
      <w:r>
        <w:rPr>
          <w:rFonts w:ascii="Arial Nova Light" w:eastAsia="Verdana" w:hAnsi="Arial Nova Light" w:cs="Verdana"/>
          <w:color w:val="auto"/>
          <w:sz w:val="22"/>
          <w:szCs w:val="20"/>
          <w:lang w:val="en-US" w:eastAsia="en-US"/>
        </w:rPr>
        <w:t>the National Archives</w:t>
      </w:r>
      <w:r w:rsidR="00830E8F" w:rsidRPr="00830E8F">
        <w:rPr>
          <w:rFonts w:ascii="Arial Nova Light" w:eastAsia="Verdana" w:hAnsi="Arial Nova Light" w:cs="Verdana"/>
          <w:color w:val="auto"/>
          <w:sz w:val="22"/>
          <w:szCs w:val="20"/>
          <w:lang w:val="en-US" w:eastAsia="en-US"/>
        </w:rPr>
        <w:t xml:space="preserve"> or an approved place of deposit. </w:t>
      </w:r>
    </w:p>
    <w:p w14:paraId="0E52A841" w14:textId="2290D85E" w:rsid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Paper records must be kept in a safe, dry and secure location</w:t>
      </w:r>
    </w:p>
    <w:p w14:paraId="42461809" w14:textId="77777777" w:rsidR="00B14990" w:rsidRPr="00B14990" w:rsidRDefault="00830E8F" w:rsidP="00B14990">
      <w:pPr>
        <w:pStyle w:val="Default"/>
        <w:spacing w:before="120" w:line="360" w:lineRule="auto"/>
        <w:rPr>
          <w:rFonts w:ascii="Arial Nova Light" w:eastAsia="Verdana" w:hAnsi="Arial Nova Light" w:cs="Verdana"/>
          <w:b/>
          <w:color w:val="auto"/>
          <w:sz w:val="22"/>
          <w:szCs w:val="20"/>
          <w:lang w:val="en-US" w:eastAsia="en-US"/>
        </w:rPr>
      </w:pPr>
      <w:r w:rsidRPr="00B14990">
        <w:rPr>
          <w:rFonts w:ascii="Arial Nova Light" w:eastAsia="Verdana" w:hAnsi="Arial Nova Light" w:cs="Verdana"/>
          <w:b/>
          <w:color w:val="auto"/>
          <w:sz w:val="22"/>
          <w:szCs w:val="20"/>
          <w:lang w:val="en-US" w:eastAsia="en-US"/>
        </w:rPr>
        <w:t>Digital</w:t>
      </w:r>
      <w:r w:rsidR="00B14990" w:rsidRPr="00B14990">
        <w:rPr>
          <w:rFonts w:ascii="Arial Nova Light" w:eastAsia="Verdana" w:hAnsi="Arial Nova Light" w:cs="Verdana"/>
          <w:b/>
          <w:color w:val="auto"/>
          <w:sz w:val="22"/>
          <w:szCs w:val="20"/>
          <w:lang w:val="en-US" w:eastAsia="en-US"/>
        </w:rPr>
        <w:t xml:space="preserve"> Records</w:t>
      </w:r>
    </w:p>
    <w:p w14:paraId="4C4BAD58" w14:textId="77777777" w:rsidR="00B14990" w:rsidRDefault="00B14990" w:rsidP="00B14990">
      <w:pPr>
        <w:pStyle w:val="Default"/>
        <w:spacing w:before="120" w:line="360" w:lineRule="auto"/>
      </w:pPr>
      <w:r>
        <w:rPr>
          <w:rFonts w:ascii="Arial Nova Light" w:eastAsia="Verdana" w:hAnsi="Arial Nova Light" w:cs="Verdana"/>
          <w:color w:val="auto"/>
          <w:sz w:val="22"/>
          <w:szCs w:val="20"/>
          <w:lang w:val="en-US" w:eastAsia="en-US"/>
        </w:rPr>
        <w:t>D</w:t>
      </w:r>
      <w:r w:rsidR="00830E8F" w:rsidRPr="00830E8F">
        <w:rPr>
          <w:rFonts w:ascii="Arial Nova Light" w:eastAsia="Verdana" w:hAnsi="Arial Nova Light" w:cs="Verdana"/>
          <w:color w:val="auto"/>
          <w:sz w:val="22"/>
          <w:szCs w:val="20"/>
          <w:lang w:val="en-US" w:eastAsia="en-US"/>
        </w:rPr>
        <w:t>igital information must be stored in such a way that throughout the lifecycle it can be recovered in an accessible format</w:t>
      </w:r>
      <w:r w:rsidR="00830E8F">
        <w:t xml:space="preserve"> </w:t>
      </w:r>
    </w:p>
    <w:p w14:paraId="30E927F2" w14:textId="5075E87B" w:rsidR="00B14990" w:rsidRP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B14990">
        <w:rPr>
          <w:rFonts w:ascii="Arial Nova Light" w:eastAsia="Verdana" w:hAnsi="Arial Nova Light" w:cs="Verdana"/>
          <w:color w:val="auto"/>
          <w:sz w:val="22"/>
          <w:szCs w:val="20"/>
          <w:lang w:val="en-US" w:eastAsia="en-US"/>
        </w:rPr>
        <w:t xml:space="preserve">Systems for </w:t>
      </w:r>
      <w:r w:rsidRPr="00930090">
        <w:rPr>
          <w:rFonts w:ascii="Arial Nova Light" w:eastAsia="Verdana" w:hAnsi="Arial Nova Light" w:cs="Verdana"/>
          <w:color w:val="auto"/>
          <w:sz w:val="22"/>
          <w:szCs w:val="20"/>
          <w:lang w:val="en-US" w:eastAsia="en-US"/>
        </w:rPr>
        <w:t xml:space="preserve">storing digital records must provide </w:t>
      </w:r>
      <w:r w:rsidR="00830E8F" w:rsidRPr="00930090">
        <w:rPr>
          <w:rFonts w:ascii="Arial Nova Light" w:eastAsia="Verdana" w:hAnsi="Arial Nova Light" w:cs="Verdana"/>
          <w:color w:val="auto"/>
          <w:sz w:val="22"/>
          <w:szCs w:val="20"/>
          <w:lang w:val="en-US" w:eastAsia="en-US"/>
        </w:rPr>
        <w:t>information about those who have accessed the record, as required by the Care Records Guarantee.</w:t>
      </w:r>
      <w:r w:rsidR="00830E8F" w:rsidRPr="00B14990">
        <w:rPr>
          <w:rFonts w:ascii="Arial Nova Light" w:eastAsia="Verdana" w:hAnsi="Arial Nova Light" w:cs="Verdana"/>
          <w:color w:val="auto"/>
          <w:sz w:val="22"/>
          <w:szCs w:val="20"/>
          <w:lang w:val="en-US" w:eastAsia="en-US"/>
        </w:rPr>
        <w:t xml:space="preserve"> </w:t>
      </w:r>
    </w:p>
    <w:p w14:paraId="43D59AED" w14:textId="779CB11D"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 xml:space="preserve">When using digital records within a system such as a </w:t>
      </w:r>
      <w:r w:rsidRPr="00930090">
        <w:rPr>
          <w:rFonts w:ascii="Arial Nova Light" w:eastAsia="Verdana" w:hAnsi="Arial Nova Light" w:cs="Verdana"/>
          <w:color w:val="auto"/>
          <w:sz w:val="22"/>
          <w:szCs w:val="20"/>
          <w:lang w:val="en-US" w:eastAsia="en-US"/>
        </w:rPr>
        <w:t>database or clinica</w:t>
      </w:r>
      <w:r w:rsidR="005003CC" w:rsidRPr="00930090">
        <w:rPr>
          <w:rFonts w:ascii="Arial Nova Light" w:eastAsia="Verdana" w:hAnsi="Arial Nova Light" w:cs="Verdana"/>
          <w:color w:val="auto"/>
          <w:sz w:val="22"/>
          <w:szCs w:val="20"/>
          <w:lang w:val="en-US" w:eastAsia="en-US"/>
        </w:rPr>
        <w:t>l</w:t>
      </w:r>
      <w:r w:rsidRPr="00930090">
        <w:rPr>
          <w:rFonts w:ascii="Arial Nova Light" w:eastAsia="Verdana" w:hAnsi="Arial Nova Light" w:cs="Verdana"/>
          <w:color w:val="auto"/>
          <w:sz w:val="22"/>
          <w:szCs w:val="20"/>
          <w:lang w:val="en-US" w:eastAsia="en-US"/>
        </w:rPr>
        <w:t xml:space="preserve"> system</w:t>
      </w:r>
      <w:r w:rsidRPr="005003CC">
        <w:rPr>
          <w:rFonts w:ascii="Arial Nova Light" w:eastAsia="Verdana" w:hAnsi="Arial Nova Light" w:cs="Verdana"/>
          <w:color w:val="auto"/>
          <w:sz w:val="22"/>
          <w:szCs w:val="20"/>
          <w:lang w:val="en-US" w:eastAsia="en-US"/>
        </w:rPr>
        <w:t>, you must provide any requested information such as reason for access</w:t>
      </w:r>
    </w:p>
    <w:p w14:paraId="72850DFD"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When using a digital record being within the shared network such as a Word or Excel document, care must be given to providing ‘metadata’</w:t>
      </w:r>
    </w:p>
    <w:p w14:paraId="28EF1AFE"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This will include identifying the author, version, changes made, owner of the document</w:t>
      </w:r>
    </w:p>
    <w:p w14:paraId="17BD1072" w14:textId="1C26634C"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All information relating to a specific record must be stored together. For example, email messages related to a specific recruitment campaign must be stored in the network Recruitment folder alongside the Application Form and Interview Sheet.</w:t>
      </w:r>
    </w:p>
    <w:p w14:paraId="714F8A97"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Hyperlinks or embedded documents must still work when the document is transferred to different media or later versions</w:t>
      </w:r>
    </w:p>
    <w:p w14:paraId="41EFC38E" w14:textId="77777777" w:rsidR="008C3BA8" w:rsidRDefault="008C3BA8" w:rsidP="00ED5CD6">
      <w:pPr>
        <w:pStyle w:val="BodyText"/>
        <w:jc w:val="both"/>
      </w:pPr>
    </w:p>
    <w:p w14:paraId="4814F69B" w14:textId="5F4C39BD" w:rsidR="005003CC" w:rsidRDefault="005003CC" w:rsidP="00CB323E">
      <w:pPr>
        <w:pStyle w:val="Heading1"/>
      </w:pPr>
      <w:bookmarkStart w:id="12" w:name="_Toc37844911"/>
      <w:bookmarkStart w:id="13" w:name="_Toc503693199"/>
      <w:r>
        <w:t>Retention</w:t>
      </w:r>
      <w:bookmarkEnd w:id="12"/>
    </w:p>
    <w:p w14:paraId="0A500398" w14:textId="58DF95A3" w:rsidR="005003CC" w:rsidRDefault="005003CC" w:rsidP="005003CC">
      <w:r>
        <w:t>Once a record is no longer being used for its primary purpose, it should be appraised to consider whether and if so, how long, it should be retained by the organisation.</w:t>
      </w:r>
    </w:p>
    <w:p w14:paraId="147C71DF" w14:textId="1DDF0F78" w:rsidR="005003CC" w:rsidRDefault="005003CC" w:rsidP="005003CC">
      <w:r>
        <w:t>Retaining records for longer than the intended purpose in identifiable form and without an alternative lawful basis is a breach of Data Protection legislation</w:t>
      </w:r>
    </w:p>
    <w:p w14:paraId="6739BC87" w14:textId="3618AF58" w:rsidR="005003CC" w:rsidRDefault="009E5DA0" w:rsidP="005003CC">
      <w:r w:rsidRPr="009E5DA0">
        <w:rPr>
          <w:b/>
        </w:rPr>
        <w:lastRenderedPageBreak/>
        <w:t>The Practice</w:t>
      </w:r>
      <w:r w:rsidR="005003CC">
        <w:t xml:space="preserve"> uses the </w:t>
      </w:r>
      <w:r w:rsidR="00544995">
        <w:t>NH</w:t>
      </w:r>
      <w:r w:rsidR="00E941D3">
        <w:t xml:space="preserve">S X </w:t>
      </w:r>
      <w:r w:rsidR="005003CC">
        <w:t>Records Management Code of Practice to assign retention periods</w:t>
      </w:r>
    </w:p>
    <w:p w14:paraId="1A767F03" w14:textId="11612C0A" w:rsidR="005003CC" w:rsidRDefault="005003CC" w:rsidP="005003CC">
      <w:r>
        <w:t>Staff should have access to a list of key records and their retention periods for that particular department. If you do not have this, please contact the Information Governance Lead or Data Protection Officer</w:t>
      </w:r>
    </w:p>
    <w:p w14:paraId="57E32D02" w14:textId="27D7DCD9" w:rsidR="005003CC" w:rsidRDefault="005003CC" w:rsidP="005003CC">
      <w:r>
        <w:t>Where the record is being retained, there should be a documented consideration of whether the information could be de-identified (direct or indirect identifiers removed) to reduce the risk of an information breach</w:t>
      </w:r>
    </w:p>
    <w:p w14:paraId="61A50E17" w14:textId="3322159D" w:rsidR="005003CC" w:rsidRDefault="005003CC" w:rsidP="005003CC">
      <w:pPr>
        <w:pStyle w:val="Heading1"/>
      </w:pPr>
      <w:bookmarkStart w:id="14" w:name="_Toc37844912"/>
      <w:r>
        <w:t>Destruction</w:t>
      </w:r>
      <w:bookmarkEnd w:id="14"/>
    </w:p>
    <w:p w14:paraId="251470BA" w14:textId="77777777" w:rsidR="005003CC" w:rsidRDefault="005003CC" w:rsidP="005003CC">
      <w:r>
        <w:t>Paper Records</w:t>
      </w:r>
    </w:p>
    <w:p w14:paraId="58CEA9CB" w14:textId="77777777" w:rsidR="005003CC" w:rsidRDefault="005003CC" w:rsidP="005003CC">
      <w:r>
        <w:t xml:space="preserve">Paper records can be incinerated, pulped or shredded (using a cross cut shredder) under confidential conditions. </w:t>
      </w:r>
    </w:p>
    <w:p w14:paraId="1A008621" w14:textId="77777777" w:rsidR="005003CC" w:rsidRDefault="005003CC" w:rsidP="005003CC">
      <w:r>
        <w:t xml:space="preserve">Do not use the domestic waste or put them on a rubbish tip, because they remain accessible to anyone who finds them. </w:t>
      </w:r>
    </w:p>
    <w:p w14:paraId="5509FAC5" w14:textId="77777777" w:rsidR="005003CC" w:rsidRDefault="005003CC" w:rsidP="005003CC">
      <w:r>
        <w:t xml:space="preserve">Staff must keep accurate records of destruction and appraisal decisions. Destruction implies a permanent action. </w:t>
      </w:r>
    </w:p>
    <w:p w14:paraId="48355155" w14:textId="77777777" w:rsidR="005003CC" w:rsidRPr="007566D3" w:rsidRDefault="005003CC" w:rsidP="005003CC">
      <w:pPr>
        <w:rPr>
          <w:b/>
        </w:rPr>
      </w:pPr>
      <w:r w:rsidRPr="007566D3">
        <w:rPr>
          <w:b/>
        </w:rPr>
        <w:t>Electronic Records</w:t>
      </w:r>
    </w:p>
    <w:p w14:paraId="455BB49E" w14:textId="77777777" w:rsidR="005003CC" w:rsidRDefault="005003CC" w:rsidP="005003CC">
      <w:r>
        <w:t xml:space="preserve">Destruction of hard assets, like computers and hard drives and backup tapes, must be auditable in respect of the information they hold. </w:t>
      </w:r>
    </w:p>
    <w:p w14:paraId="73BBF44F" w14:textId="77777777" w:rsidR="007566D3" w:rsidRDefault="005003CC" w:rsidP="005003CC">
      <w:r>
        <w:t xml:space="preserve">An electronic records management system will retain a metadata stub which will show what has been destroyed. </w:t>
      </w:r>
    </w:p>
    <w:p w14:paraId="4CC300D3" w14:textId="44A1A0C7" w:rsidR="00941A58" w:rsidRDefault="005003CC" w:rsidP="005003CC">
      <w:r>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14:paraId="2033D6D4" w14:textId="6BCF0EF8" w:rsidR="00941A58" w:rsidRDefault="00941A58" w:rsidP="00CB323E">
      <w:pPr>
        <w:pStyle w:val="Heading1"/>
      </w:pPr>
      <w:bookmarkStart w:id="15" w:name="_Toc37844913"/>
      <w:r>
        <w:t>General Practitioner Records</w:t>
      </w:r>
      <w:bookmarkEnd w:id="15"/>
    </w:p>
    <w:p w14:paraId="5A286622" w14:textId="6787672E" w:rsidR="00941A58" w:rsidRDefault="00941A58" w:rsidP="00930090">
      <w:r>
        <w:t>It is important to note that the General Practitioner (GP) record</w:t>
      </w:r>
      <w:r w:rsidR="00930090">
        <w:t xml:space="preserve"> </w:t>
      </w:r>
      <w:r>
        <w:t xml:space="preserve">is the primary record of care </w:t>
      </w:r>
    </w:p>
    <w:p w14:paraId="097124D3" w14:textId="77777777" w:rsidR="00941A58" w:rsidRDefault="00941A58" w:rsidP="00930090">
      <w:r>
        <w:t xml:space="preserve">The majority of other services must inform the GP through a discharge note or a clinical correspondence that the patient has received care. </w:t>
      </w:r>
    </w:p>
    <w:p w14:paraId="5BA6F2D3" w14:textId="77777777" w:rsidR="00941A58" w:rsidRDefault="00941A58" w:rsidP="00930090">
      <w:r>
        <w:lastRenderedPageBreak/>
        <w:t xml:space="preserve">This record is to be retained for the life of the patient plus at least ten years after death. </w:t>
      </w:r>
    </w:p>
    <w:p w14:paraId="7ABCBD22" w14:textId="77777777" w:rsidR="00941A58" w:rsidRDefault="00941A58" w:rsidP="00930090">
      <w:r>
        <w:t xml:space="preserve">The GP record must transfer with the individual as they change GP throughout their lifetime. </w:t>
      </w:r>
    </w:p>
    <w:p w14:paraId="065B652C" w14:textId="77777777" w:rsidR="00941A58" w:rsidRDefault="00941A58" w:rsidP="00930090">
      <w:r>
        <w:t>Following the move to digital GP records after the ‘</w:t>
      </w:r>
      <w:proofErr w:type="spellStart"/>
      <w:r>
        <w:t>paperlite</w:t>
      </w:r>
      <w:proofErr w:type="spellEnd"/>
      <w:r>
        <w:t>’ accreditation process there was an instruction not to destroy the paper Lloyd George folders.</w:t>
      </w:r>
    </w:p>
    <w:p w14:paraId="21C5682E" w14:textId="016EC4D0" w:rsidR="00941A58" w:rsidRDefault="00941A58" w:rsidP="00930090">
      <w:r>
        <w:t>The GP2GP programme still requires the Lloyd George paper records to be transferred until further notice</w:t>
      </w:r>
    </w:p>
    <w:p w14:paraId="017E3A4E" w14:textId="11810ED8" w:rsidR="00941A58" w:rsidRPr="00941A58" w:rsidRDefault="00941A58" w:rsidP="00930090">
      <w:r>
        <w:t>GPs are obliged by their contract to follow the HSCIC, DH and NHS England good practice guidance.</w:t>
      </w:r>
    </w:p>
    <w:p w14:paraId="2649C35A" w14:textId="4DB51B25" w:rsidR="00941A58" w:rsidRDefault="00941A58" w:rsidP="00CB323E">
      <w:pPr>
        <w:pStyle w:val="Heading1"/>
      </w:pPr>
      <w:bookmarkStart w:id="16" w:name="_Toc37844914"/>
      <w:r>
        <w:t>Change of Contract / Service Provider</w:t>
      </w:r>
      <w:bookmarkEnd w:id="16"/>
    </w:p>
    <w:p w14:paraId="241CC98C" w14:textId="77777777" w:rsidR="00941A58" w:rsidRDefault="00941A58" w:rsidP="00941A58">
      <w:r>
        <w:t xml:space="preserve">When a service provider is changed, the exiting service provider still has a liability for the work they have done and so the records must be retained until the time period for liability has expired. </w:t>
      </w:r>
    </w:p>
    <w:p w14:paraId="068185CE" w14:textId="77777777" w:rsidR="00907383" w:rsidRDefault="00907383" w:rsidP="00941A58">
      <w:r>
        <w:t>T</w:t>
      </w:r>
      <w:r w:rsidR="00941A58">
        <w:t xml:space="preserve">he commissioner </w:t>
      </w:r>
      <w:r>
        <w:t>may</w:t>
      </w:r>
      <w:r w:rsidR="00941A58">
        <w:t xml:space="preserve"> direct a transfer of care records to a new provider for continuity of upon termination of the contract.</w:t>
      </w:r>
    </w:p>
    <w:p w14:paraId="4421A97A" w14:textId="03AF60EC" w:rsidR="00907383" w:rsidRDefault="00941A58" w:rsidP="00941A58">
      <w:r>
        <w:t xml:space="preserve">Where legislation creates or disbands public sector </w:t>
      </w:r>
      <w:r w:rsidR="00907383">
        <w:t>organisations,</w:t>
      </w:r>
      <w:r>
        <w:t xml:space="preserve"> the legislation will normally specify which organisation holds liability for any action conducted by a former organisation. </w:t>
      </w:r>
    </w:p>
    <w:p w14:paraId="47599273" w14:textId="77777777" w:rsidR="00907383" w:rsidRDefault="00907383" w:rsidP="00941A58">
      <w:r>
        <w:t>Where the contract change relates to delivery of health and social care</w:t>
      </w:r>
      <w:r w:rsidR="00941A58">
        <w:t xml:space="preserve">, it may be necessary to inform the individuals concerned about the change. </w:t>
      </w:r>
    </w:p>
    <w:p w14:paraId="02CEC53C" w14:textId="508E304B" w:rsidR="00907383" w:rsidRDefault="00941A58" w:rsidP="00941A58">
      <w:r>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14:paraId="213C7501" w14:textId="77777777" w:rsidR="00907383" w:rsidRDefault="00941A58" w:rsidP="00941A58">
      <w:r>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14:paraId="37DF28E5" w14:textId="070C770E" w:rsidR="00941A58" w:rsidRPr="00941A58" w:rsidRDefault="00907383" w:rsidP="00941A58">
      <w:r>
        <w:t xml:space="preserve">If </w:t>
      </w:r>
      <w:r w:rsidR="009E5DA0" w:rsidRPr="009E5DA0">
        <w:rPr>
          <w:b/>
        </w:rPr>
        <w:t>The Practice</w:t>
      </w:r>
      <w:r>
        <w:t xml:space="preserve"> is adopting a new service, a full inventory of transferring records should be obtained. Likewise, when surrendering a service to a new provider, </w:t>
      </w:r>
      <w:r w:rsidR="009E5DA0" w:rsidRPr="009E5DA0">
        <w:rPr>
          <w:b/>
        </w:rPr>
        <w:t>The Practice</w:t>
      </w:r>
      <w:r>
        <w:t xml:space="preserve"> should provide an inventory.</w:t>
      </w:r>
    </w:p>
    <w:p w14:paraId="7944BA17" w14:textId="26DE7378" w:rsidR="009030B6" w:rsidRDefault="009030B6" w:rsidP="00CB323E">
      <w:pPr>
        <w:pStyle w:val="Heading1"/>
      </w:pPr>
      <w:bookmarkStart w:id="17" w:name="_Toc37844915"/>
      <w:r>
        <w:lastRenderedPageBreak/>
        <w:t>National Data Standards</w:t>
      </w:r>
      <w:bookmarkEnd w:id="17"/>
    </w:p>
    <w:p w14:paraId="7706FA0D" w14:textId="55B78E8B" w:rsidR="009030B6" w:rsidRDefault="009030B6" w:rsidP="009030B6">
      <w:r>
        <w:t xml:space="preserve">The use of national data standards should be incorporated were it supports the appropriate sharing, exchange and monitoring of information. </w:t>
      </w:r>
    </w:p>
    <w:p w14:paraId="6308E7D4" w14:textId="77777777" w:rsidR="009030B6" w:rsidRDefault="009030B6" w:rsidP="009030B6">
      <w:r>
        <w:t xml:space="preserve">Systems and processes should be evaluated to consider what national data standards are relevant and how they will be incorporated. </w:t>
      </w:r>
    </w:p>
    <w:p w14:paraId="47B71F4E" w14:textId="07C9C7F6" w:rsidR="009030B6" w:rsidRDefault="009030B6" w:rsidP="009030B6">
      <w:r>
        <w:t xml:space="preserve">Any risks from not using these standards will be considered, recorded and appropriately managed. </w:t>
      </w:r>
    </w:p>
    <w:p w14:paraId="5738D98A" w14:textId="031977BB" w:rsidR="009030B6" w:rsidRPr="002E1BCC" w:rsidRDefault="009030B6" w:rsidP="002E1BCC">
      <w:pPr>
        <w:pStyle w:val="Heading1"/>
      </w:pPr>
      <w:bookmarkStart w:id="18" w:name="_Toc469397630"/>
      <w:bookmarkStart w:id="19" w:name="_Toc436991301"/>
      <w:bookmarkStart w:id="20" w:name="_Toc37844916"/>
      <w:r>
        <w:t>NHS Number</w:t>
      </w:r>
      <w:bookmarkEnd w:id="18"/>
      <w:bookmarkEnd w:id="19"/>
      <w:bookmarkEnd w:id="20"/>
      <w:r>
        <w:t xml:space="preserve"> </w:t>
      </w:r>
    </w:p>
    <w:p w14:paraId="568A4D14" w14:textId="77777777" w:rsidR="009030B6" w:rsidRDefault="009030B6" w:rsidP="00930090">
      <w:r>
        <w:t xml:space="preserve">The NHS Number is the unique identifier within the Health Service. </w:t>
      </w:r>
    </w:p>
    <w:p w14:paraId="4E80190D" w14:textId="77777777" w:rsidR="009030B6" w:rsidRDefault="009030B6" w:rsidP="00930090">
      <w:r>
        <w:t xml:space="preserve">Where available, it must be incorporated into all correspondence with patients and relevant information systems to ensure that the correct individual is identified. </w:t>
      </w:r>
    </w:p>
    <w:p w14:paraId="3F00886D" w14:textId="5EE95BD5" w:rsidR="009030B6" w:rsidRPr="009030B6" w:rsidRDefault="009030B6" w:rsidP="00930090">
      <w:r>
        <w:t>This has been a policy requirement for a number of years, but Health and Social Care (Safety and Quality) Act 2015 provide a further mandate with statutory force; where the requirement can be met, it is a legal requirement to do so.</w:t>
      </w:r>
    </w:p>
    <w:p w14:paraId="096070A2" w14:textId="2F235370" w:rsidR="00F804BB" w:rsidRDefault="00F804BB" w:rsidP="00CB323E">
      <w:pPr>
        <w:pStyle w:val="Heading1"/>
      </w:pPr>
      <w:bookmarkStart w:id="21" w:name="_Toc37844917"/>
      <w:r>
        <w:t>Accuracy and Quality</w:t>
      </w:r>
      <w:bookmarkEnd w:id="21"/>
    </w:p>
    <w:p w14:paraId="10147FBE" w14:textId="77777777" w:rsidR="00930090" w:rsidRDefault="00F804BB" w:rsidP="00F804BB">
      <w:r>
        <w:t xml:space="preserve">It is understood that errors and inaccuracies will occur in Information. </w:t>
      </w:r>
    </w:p>
    <w:p w14:paraId="33E714B9" w14:textId="79DF8C41" w:rsidR="00F804BB" w:rsidRPr="00F804BB" w:rsidRDefault="00F804BB" w:rsidP="00F804BB">
      <w:r>
        <w:t xml:space="preserve">Systems, process and analysis during the lifecycle of the information need to identify the causes of any errors, the relevant margin of error introduced into any subsequent use of the Information and the appropriate action taken. </w:t>
      </w:r>
    </w:p>
    <w:p w14:paraId="1BCA8CE5" w14:textId="77777777" w:rsidR="00930090" w:rsidRDefault="00F804BB" w:rsidP="00F804BB">
      <w:r>
        <w:t xml:space="preserve">This includes understanding the context of any Information or Data Set, to ensure that “outliers”, results that fall outside expected ranges, are investigated to determine if there are any resulting Information Quality concerns. </w:t>
      </w:r>
    </w:p>
    <w:p w14:paraId="4312DF83" w14:textId="7D7565AD" w:rsidR="00F804BB" w:rsidRDefault="00F804BB" w:rsidP="00F804BB">
      <w:r>
        <w:t xml:space="preserve">It is important to determine and maintain a view of expected ranges of information to support the principles of Information Quality. </w:t>
      </w:r>
    </w:p>
    <w:p w14:paraId="24C899F3" w14:textId="0E7B7C64" w:rsidR="00F804BB" w:rsidRDefault="00F804BB" w:rsidP="00F804BB">
      <w:r>
        <w:t>A Data Protection Impact Assessment should be completed for new processing activities to determine how data quality will be maintained</w:t>
      </w:r>
    </w:p>
    <w:p w14:paraId="325FD1AF" w14:textId="65CCD3A5" w:rsidR="00F804BB" w:rsidRDefault="00F804BB" w:rsidP="00F804BB">
      <w:r>
        <w:t xml:space="preserve">Information Asset Owners should determine and document the specific data quality measures in place for the </w:t>
      </w:r>
      <w:r w:rsidR="00014FB3">
        <w:t>Information</w:t>
      </w:r>
      <w:r>
        <w:t xml:space="preserve"> Asset</w:t>
      </w:r>
    </w:p>
    <w:p w14:paraId="2F458731" w14:textId="331D7FB0" w:rsidR="00F804BB" w:rsidRDefault="00F804BB" w:rsidP="00F804BB">
      <w:r>
        <w:lastRenderedPageBreak/>
        <w:t xml:space="preserve">Information coming in to the </w:t>
      </w:r>
      <w:r w:rsidR="00930090">
        <w:t>practice</w:t>
      </w:r>
      <w:r>
        <w:t xml:space="preserve"> must be checked for accuracy and completeness</w:t>
      </w:r>
    </w:p>
    <w:p w14:paraId="0AEFEA3B" w14:textId="77777777" w:rsidR="00F804BB" w:rsidRDefault="00F804BB" w:rsidP="00F804BB">
      <w:r>
        <w:t>Where incomplete, they should be returned to the sending organisation and the issues flagged with the appropriate lead</w:t>
      </w:r>
    </w:p>
    <w:p w14:paraId="4014C96F" w14:textId="77777777" w:rsidR="00F804BB" w:rsidRDefault="00F804BB" w:rsidP="00F804BB">
      <w:r>
        <w:t>Manual quality checks should be completed on correspondence containing Personal Confidential Information</w:t>
      </w:r>
    </w:p>
    <w:p w14:paraId="4CACABB8" w14:textId="0DB84255" w:rsidR="00F804BB" w:rsidRDefault="00F804BB" w:rsidP="00F804BB">
      <w:r>
        <w:t>Systems should have the capacity to run data quality reports to identify duplications or incomplete records</w:t>
      </w:r>
    </w:p>
    <w:p w14:paraId="6292CAF9" w14:textId="66C935A7" w:rsidR="00F804BB" w:rsidRDefault="00F804BB" w:rsidP="00F804BB">
      <w:r>
        <w:t>Procurement of systems should include built in measures to maintain data quality such as reduction of free text boxes and the use of drop down lists</w:t>
      </w:r>
    </w:p>
    <w:p w14:paraId="501C3A15" w14:textId="3CB7DA84" w:rsidR="00F804BB" w:rsidRDefault="00F804BB" w:rsidP="00F804BB">
      <w:r>
        <w:t>Integration with other systems should consider data validation and the potential for errors requiring manual intervention</w:t>
      </w:r>
    </w:p>
    <w:p w14:paraId="377E0537" w14:textId="3303B390" w:rsidR="00F804BB" w:rsidRDefault="00877049" w:rsidP="00F804BB">
      <w:r>
        <w:t>Data Quality audits must be completed regularly and the results reporting into the Information Governance Lead or Data Protection Officer</w:t>
      </w:r>
    </w:p>
    <w:p w14:paraId="3AF49C8B" w14:textId="77777777" w:rsidR="00877049" w:rsidRDefault="00F804BB" w:rsidP="00877049">
      <w:r>
        <w:t xml:space="preserve">Where errors are identified, appropriate mitigation is required. This includes correction, where relevant, analysis of process and appropriate action, and ongoing monitoring. </w:t>
      </w:r>
    </w:p>
    <w:p w14:paraId="540E57D2" w14:textId="55264B33" w:rsidR="00F804BB" w:rsidRPr="00F804BB" w:rsidRDefault="00F804BB" w:rsidP="00F804BB">
      <w:r>
        <w:t>Understanding the cause of error and its likely consequence are a key component of improving Information Quality or managing issues that cannot be addressed through appropriate controls.</w:t>
      </w:r>
    </w:p>
    <w:p w14:paraId="2E942C77" w14:textId="2F487294" w:rsidR="00213805" w:rsidRPr="00CB323E" w:rsidRDefault="00213805" w:rsidP="00CB323E">
      <w:pPr>
        <w:pStyle w:val="Heading1"/>
      </w:pPr>
      <w:bookmarkStart w:id="22" w:name="_Toc37844918"/>
      <w:r w:rsidRPr="00CB323E">
        <w:t>Information Incidents</w:t>
      </w:r>
      <w:bookmarkEnd w:id="13"/>
      <w:bookmarkEnd w:id="22"/>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3" w:name="_Toc37844919"/>
      <w:r>
        <w:t>Associated Protocols</w:t>
      </w:r>
      <w:bookmarkEnd w:id="23"/>
    </w:p>
    <w:p w14:paraId="62E7ABFE" w14:textId="69B418EA" w:rsidR="00AF1E4C" w:rsidRDefault="00AF1E4C" w:rsidP="00AF1E4C">
      <w:r>
        <w:t>This policy should be read in conjunction with;</w:t>
      </w:r>
    </w:p>
    <w:p w14:paraId="28B4751E" w14:textId="77777777" w:rsidR="00A34D1B" w:rsidRDefault="00A34D1B" w:rsidP="00A34D1B">
      <w:pPr>
        <w:pStyle w:val="ListParagraph"/>
        <w:numPr>
          <w:ilvl w:val="0"/>
          <w:numId w:val="2"/>
        </w:numPr>
      </w:pPr>
      <w:r>
        <w:t>Risk Management Policy</w:t>
      </w:r>
    </w:p>
    <w:p w14:paraId="2DFDD83E" w14:textId="77777777" w:rsidR="00A34D1B" w:rsidRDefault="00A34D1B" w:rsidP="00A34D1B">
      <w:pPr>
        <w:pStyle w:val="ListParagraph"/>
        <w:numPr>
          <w:ilvl w:val="0"/>
          <w:numId w:val="2"/>
        </w:numPr>
      </w:pPr>
      <w:r>
        <w:t>Change Management Policy</w:t>
      </w:r>
    </w:p>
    <w:p w14:paraId="7E5D7BEA" w14:textId="77777777" w:rsidR="00A34D1B" w:rsidRDefault="00A34D1B" w:rsidP="00A34D1B">
      <w:pPr>
        <w:pStyle w:val="ListParagraph"/>
        <w:numPr>
          <w:ilvl w:val="0"/>
          <w:numId w:val="2"/>
        </w:numPr>
      </w:pPr>
      <w:r>
        <w:t>Information Governance Policy</w:t>
      </w:r>
    </w:p>
    <w:p w14:paraId="6367C574" w14:textId="77777777" w:rsidR="00A34D1B" w:rsidRDefault="00A34D1B" w:rsidP="00A34D1B">
      <w:pPr>
        <w:pStyle w:val="ListParagraph"/>
        <w:numPr>
          <w:ilvl w:val="0"/>
          <w:numId w:val="2"/>
        </w:numPr>
      </w:pPr>
      <w:r>
        <w:t>Information Rights and Access Protocol</w:t>
      </w:r>
    </w:p>
    <w:p w14:paraId="1F0EE050" w14:textId="77777777" w:rsidR="00A34D1B" w:rsidRDefault="00A34D1B" w:rsidP="00A34D1B">
      <w:pPr>
        <w:pStyle w:val="ListParagraph"/>
        <w:numPr>
          <w:ilvl w:val="0"/>
          <w:numId w:val="2"/>
        </w:numPr>
      </w:pPr>
      <w:r>
        <w:t>Information Sharing and Privacy Protocol</w:t>
      </w:r>
    </w:p>
    <w:p w14:paraId="18C0297E" w14:textId="77777777" w:rsidR="00A34D1B" w:rsidRDefault="00A34D1B" w:rsidP="00A34D1B">
      <w:pPr>
        <w:pStyle w:val="ListParagraph"/>
        <w:numPr>
          <w:ilvl w:val="0"/>
          <w:numId w:val="2"/>
        </w:numPr>
      </w:pPr>
      <w:r>
        <w:t>Information Lifecycle and Data Quality Protocol</w:t>
      </w:r>
    </w:p>
    <w:p w14:paraId="1F0484BE" w14:textId="77777777" w:rsidR="00A34D1B" w:rsidRDefault="00A34D1B" w:rsidP="00A34D1B">
      <w:pPr>
        <w:pStyle w:val="ListParagraph"/>
        <w:numPr>
          <w:ilvl w:val="0"/>
          <w:numId w:val="2"/>
        </w:numPr>
      </w:pPr>
      <w:r>
        <w:lastRenderedPageBreak/>
        <w:t>Information / Cyber Security Protocol</w:t>
      </w:r>
    </w:p>
    <w:p w14:paraId="0B6528D2" w14:textId="77777777" w:rsidR="00A34D1B" w:rsidRDefault="00A34D1B" w:rsidP="00A34D1B">
      <w:pPr>
        <w:pStyle w:val="ListParagraph"/>
        <w:numPr>
          <w:ilvl w:val="0"/>
          <w:numId w:val="2"/>
        </w:numPr>
      </w:pPr>
      <w:r>
        <w:t>Information Incident Protocol</w:t>
      </w:r>
    </w:p>
    <w:p w14:paraId="42DBB1D1" w14:textId="77777777" w:rsidR="00A34D1B" w:rsidRDefault="00A34D1B" w:rsidP="00A34D1B">
      <w:pPr>
        <w:pStyle w:val="ListParagraph"/>
        <w:numPr>
          <w:ilvl w:val="0"/>
          <w:numId w:val="2"/>
        </w:numPr>
      </w:pPr>
      <w:r>
        <w:t>Information Risk and Audit Protocol</w:t>
      </w:r>
    </w:p>
    <w:p w14:paraId="01417B3E" w14:textId="77777777" w:rsidR="00A34D1B" w:rsidRDefault="00A34D1B" w:rsidP="00A34D1B">
      <w:pPr>
        <w:pStyle w:val="ListParagraph"/>
        <w:numPr>
          <w:ilvl w:val="0"/>
          <w:numId w:val="2"/>
        </w:numPr>
      </w:pPr>
      <w:r>
        <w:t>Data Protection Impact Assessment Protocol</w:t>
      </w:r>
    </w:p>
    <w:p w14:paraId="4821A49B" w14:textId="77777777" w:rsidR="00A34D1B" w:rsidRDefault="00A34D1B" w:rsidP="00A34D1B">
      <w:pPr>
        <w:pStyle w:val="ListParagraph"/>
        <w:numPr>
          <w:ilvl w:val="0"/>
          <w:numId w:val="2"/>
        </w:numPr>
      </w:pPr>
      <w:r>
        <w:t>Freedom of Information Protocol</w:t>
      </w:r>
    </w:p>
    <w:p w14:paraId="53E83D4B" w14:textId="797B805F" w:rsidR="00B94E5A" w:rsidRDefault="00B94E5A" w:rsidP="00BD737C">
      <w:pPr>
        <w:pStyle w:val="Heading1"/>
      </w:pPr>
      <w:bookmarkStart w:id="24" w:name="_Toc37844920"/>
      <w:r>
        <w:t>Audit Schedule</w:t>
      </w:r>
      <w:bookmarkEnd w:id="24"/>
    </w:p>
    <w:p w14:paraId="11F8A770" w14:textId="0AB8A638" w:rsidR="008C174E" w:rsidRDefault="008C174E" w:rsidP="008C174E">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14:paraId="0F8449E7" w14:textId="77777777" w:rsidR="00B94E5A" w:rsidRDefault="00B94E5A" w:rsidP="00BD737C">
      <w:pPr>
        <w:pStyle w:val="Heading1"/>
      </w:pPr>
      <w:bookmarkStart w:id="25" w:name="_Toc37844921"/>
      <w:r>
        <w:t>Review</w:t>
      </w:r>
      <w:bookmarkEnd w:id="25"/>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59345CCC" w14:textId="0A74FB7B" w:rsidR="00A55A7F" w:rsidRDefault="00A55A7F" w:rsidP="008C3BA8">
      <w:pPr>
        <w:pStyle w:val="Heading1"/>
        <w:numPr>
          <w:ilvl w:val="0"/>
          <w:numId w:val="0"/>
        </w:numPr>
      </w:pPr>
      <w:bookmarkStart w:id="26" w:name="_Toc37844922"/>
      <w:r>
        <w:lastRenderedPageBreak/>
        <w:t>A</w:t>
      </w:r>
      <w:r w:rsidR="00E67766">
        <w:t>ppendix A</w:t>
      </w:r>
      <w:r w:rsidR="00F91027">
        <w:t>:</w:t>
      </w:r>
      <w:r w:rsidR="008C3BA8">
        <w:t xml:space="preserve"> </w:t>
      </w:r>
      <w:proofErr w:type="spellStart"/>
      <w:r w:rsidR="008C3BA8">
        <w:t>AoMRC</w:t>
      </w:r>
      <w:proofErr w:type="spellEnd"/>
      <w:r w:rsidR="00E67766">
        <w:t xml:space="preserve"> </w:t>
      </w:r>
      <w:r>
        <w:t>Standards for Medical Records</w:t>
      </w:r>
      <w:bookmarkEnd w:id="26"/>
    </w:p>
    <w:p w14:paraId="7A0401B2" w14:textId="5F4AF20A" w:rsidR="00380847" w:rsidRDefault="00A55A7F" w:rsidP="007E386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68300" w14:textId="77777777" w:rsidR="009F2C9C" w:rsidRDefault="009F2C9C" w:rsidP="00B94E5A">
      <w:pPr>
        <w:spacing w:after="0" w:line="240" w:lineRule="auto"/>
      </w:pPr>
      <w:r>
        <w:separator/>
      </w:r>
    </w:p>
  </w:endnote>
  <w:endnote w:type="continuationSeparator" w:id="0">
    <w:p w14:paraId="61D48F3E" w14:textId="77777777" w:rsidR="009F2C9C" w:rsidRDefault="009F2C9C"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E454" w14:textId="77777777" w:rsidR="009F2C9C" w:rsidRDefault="009F2C9C" w:rsidP="00B94E5A">
      <w:pPr>
        <w:spacing w:after="0" w:line="240" w:lineRule="auto"/>
      </w:pPr>
      <w:r>
        <w:separator/>
      </w:r>
    </w:p>
  </w:footnote>
  <w:footnote w:type="continuationSeparator" w:id="0">
    <w:p w14:paraId="564BC10B" w14:textId="77777777" w:rsidR="009F2C9C" w:rsidRDefault="009F2C9C"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9313" w14:textId="17958C95" w:rsidR="0093707C" w:rsidRPr="00BA2D92" w:rsidRDefault="000556A6" w:rsidP="0093707C">
    <w:pPr>
      <w:pStyle w:val="Header"/>
      <w:jc w:val="center"/>
      <w:rPr>
        <w:sz w:val="60"/>
        <w:szCs w:val="60"/>
      </w:rPr>
    </w:pPr>
    <w:r>
      <w:rPr>
        <w:noProof/>
        <w:sz w:val="60"/>
        <w:szCs w:val="60"/>
      </w:rPr>
      <w:t>Norfolk</w:t>
    </w:r>
    <w:r w:rsidR="0093707C">
      <w:rPr>
        <w:noProof/>
        <w:sz w:val="60"/>
        <w:szCs w:val="60"/>
      </w:rPr>
      <w:t xml:space="preserve"> GP Practice DPO Cluster</w:t>
    </w:r>
  </w:p>
  <w:p w14:paraId="3E32844B" w14:textId="5AA4CB9D" w:rsidR="00213805" w:rsidRDefault="0093707C">
    <w:pPr>
      <w:pStyle w:val="Header"/>
    </w:pPr>
    <w:r w:rsidRPr="00930090" w:rsidDel="0093707C">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72D6"/>
    <w:rsid w:val="000556A6"/>
    <w:rsid w:val="00084782"/>
    <w:rsid w:val="000D76AA"/>
    <w:rsid w:val="000F260E"/>
    <w:rsid w:val="000F4B31"/>
    <w:rsid w:val="00117086"/>
    <w:rsid w:val="00163DF8"/>
    <w:rsid w:val="00176159"/>
    <w:rsid w:val="00184F50"/>
    <w:rsid w:val="00185F34"/>
    <w:rsid w:val="00213805"/>
    <w:rsid w:val="00255B5A"/>
    <w:rsid w:val="002613AD"/>
    <w:rsid w:val="002C1102"/>
    <w:rsid w:val="002C24E8"/>
    <w:rsid w:val="002E1BCC"/>
    <w:rsid w:val="00315C5E"/>
    <w:rsid w:val="00324B4C"/>
    <w:rsid w:val="00380847"/>
    <w:rsid w:val="003C512D"/>
    <w:rsid w:val="003D0EE8"/>
    <w:rsid w:val="003D2AA3"/>
    <w:rsid w:val="003D610E"/>
    <w:rsid w:val="00472441"/>
    <w:rsid w:val="004B5A1F"/>
    <w:rsid w:val="004D0819"/>
    <w:rsid w:val="005003CC"/>
    <w:rsid w:val="005361DD"/>
    <w:rsid w:val="00544995"/>
    <w:rsid w:val="0055581D"/>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54C9E"/>
    <w:rsid w:val="00875E36"/>
    <w:rsid w:val="00877049"/>
    <w:rsid w:val="008C174E"/>
    <w:rsid w:val="008C3BA8"/>
    <w:rsid w:val="008D19B8"/>
    <w:rsid w:val="009030B6"/>
    <w:rsid w:val="00907383"/>
    <w:rsid w:val="00911F51"/>
    <w:rsid w:val="009256C1"/>
    <w:rsid w:val="00930090"/>
    <w:rsid w:val="0093707C"/>
    <w:rsid w:val="00941A58"/>
    <w:rsid w:val="009433E9"/>
    <w:rsid w:val="009732B5"/>
    <w:rsid w:val="009A298D"/>
    <w:rsid w:val="009D6B6E"/>
    <w:rsid w:val="009E3468"/>
    <w:rsid w:val="009E5DA0"/>
    <w:rsid w:val="009F2C9C"/>
    <w:rsid w:val="00A34D1B"/>
    <w:rsid w:val="00A55A7F"/>
    <w:rsid w:val="00A56911"/>
    <w:rsid w:val="00A66378"/>
    <w:rsid w:val="00AB275B"/>
    <w:rsid w:val="00AD06AB"/>
    <w:rsid w:val="00AF1E4C"/>
    <w:rsid w:val="00AF38E3"/>
    <w:rsid w:val="00B14990"/>
    <w:rsid w:val="00B40380"/>
    <w:rsid w:val="00B94E5A"/>
    <w:rsid w:val="00BA32AD"/>
    <w:rsid w:val="00BD737C"/>
    <w:rsid w:val="00BE18BD"/>
    <w:rsid w:val="00BE2F21"/>
    <w:rsid w:val="00C07BE4"/>
    <w:rsid w:val="00C24936"/>
    <w:rsid w:val="00C46321"/>
    <w:rsid w:val="00C86FE9"/>
    <w:rsid w:val="00CB323E"/>
    <w:rsid w:val="00CD4743"/>
    <w:rsid w:val="00CE07F3"/>
    <w:rsid w:val="00D212B5"/>
    <w:rsid w:val="00D22621"/>
    <w:rsid w:val="00D25CAA"/>
    <w:rsid w:val="00D65BCB"/>
    <w:rsid w:val="00E53E66"/>
    <w:rsid w:val="00E67766"/>
    <w:rsid w:val="00E718DB"/>
    <w:rsid w:val="00E90D5E"/>
    <w:rsid w:val="00E941D3"/>
    <w:rsid w:val="00EA7CB2"/>
    <w:rsid w:val="00EB0209"/>
    <w:rsid w:val="00EB4F7D"/>
    <w:rsid w:val="00EC788C"/>
    <w:rsid w:val="00ED3D25"/>
    <w:rsid w:val="00ED5CD6"/>
    <w:rsid w:val="00EE1D80"/>
    <w:rsid w:val="00F03257"/>
    <w:rsid w:val="00F46E39"/>
    <w:rsid w:val="00F804BB"/>
    <w:rsid w:val="00F83EF8"/>
    <w:rsid w:val="00F91027"/>
    <w:rsid w:val="00FE4C91"/>
    <w:rsid w:val="0E6FA346"/>
    <w:rsid w:val="1131187D"/>
    <w:rsid w:val="6FC58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7E386A"/>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9030B6"/>
    <w:rPr>
      <w:rFonts w:ascii="Tahoma" w:eastAsia="Times New Roman" w:hAnsi="Tahoma"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93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1E37-30D2-4D77-B51F-AF06AEA0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2789</Words>
  <Characters>15736</Characters>
  <Application>Microsoft Office Word</Application>
  <DocSecurity>0</DocSecurity>
  <Lines>828</Lines>
  <Paragraphs>394</Paragraphs>
  <ScaleCrop>false</ScaleCrop>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21</cp:revision>
  <dcterms:created xsi:type="dcterms:W3CDTF">2019-04-21T12:18:00Z</dcterms:created>
  <dcterms:modified xsi:type="dcterms:W3CDTF">2021-02-16T10:26:00Z</dcterms:modified>
</cp:coreProperties>
</file>