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F11E" w14:textId="59E650E5" w:rsidR="000F4B31" w:rsidRDefault="004B5A1F" w:rsidP="00B94E5A">
      <w:pPr>
        <w:pStyle w:val="NoSpacing"/>
      </w:pPr>
      <w:r>
        <w:t xml:space="preserve">Information Sharing and </w:t>
      </w:r>
      <w:r w:rsidR="00D22621">
        <w:t>Privacy</w:t>
      </w:r>
      <w:r>
        <w:t xml:space="preserve"> Protocol</w:t>
      </w:r>
    </w:p>
    <w:p w14:paraId="70D4117E"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041985" w14:paraId="48EB5F4C" w14:textId="77777777" w:rsidTr="00ED3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1A3BDBB2" w:rsidR="00041985" w:rsidRPr="00B94E5A" w:rsidRDefault="00041985" w:rsidP="00041985">
            <w:pPr>
              <w:rPr>
                <w:b w:val="0"/>
              </w:rPr>
            </w:pPr>
            <w:r>
              <w:rPr>
                <w:b w:val="0"/>
              </w:rPr>
              <w:t>Information Sharing and Privacy</w:t>
            </w:r>
            <w:r w:rsidRPr="00E90D5E">
              <w:rPr>
                <w:b w:val="0"/>
              </w:rPr>
              <w:t xml:space="preserve"> Protocol</w:t>
            </w:r>
          </w:p>
        </w:tc>
        <w:tc>
          <w:tcPr>
            <w:tcW w:w="3005" w:type="dxa"/>
          </w:tcPr>
          <w:p w14:paraId="68BC7C2E" w14:textId="6E6C2DF5" w:rsidR="00041985" w:rsidRDefault="00041985" w:rsidP="00041985">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shd w:val="clear" w:color="auto" w:fill="auto"/>
          </w:tcPr>
          <w:p w14:paraId="21F4D711" w14:textId="7D1839CC" w:rsidR="00041985" w:rsidRDefault="00041985" w:rsidP="00041985">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431D79A0"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332AA37" w14:textId="77777777" w:rsidR="00B94E5A" w:rsidRDefault="00B94E5A" w:rsidP="00B94E5A">
            <w:r>
              <w:t>Version</w:t>
            </w:r>
          </w:p>
        </w:tc>
        <w:tc>
          <w:tcPr>
            <w:tcW w:w="3005"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3006"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CCFCFC8" w14:textId="77777777" w:rsidR="00B94E5A" w:rsidRPr="0004682F" w:rsidRDefault="00B94E5A" w:rsidP="00B94E5A">
            <w:pPr>
              <w:rPr>
                <w:b w:val="0"/>
                <w:bCs w:val="0"/>
                <w:sz w:val="18"/>
                <w:szCs w:val="18"/>
              </w:rPr>
            </w:pPr>
            <w:r w:rsidRPr="0004682F">
              <w:rPr>
                <w:b w:val="0"/>
                <w:bCs w:val="0"/>
                <w:sz w:val="18"/>
                <w:szCs w:val="18"/>
              </w:rPr>
              <w:t>1</w:t>
            </w:r>
          </w:p>
        </w:tc>
        <w:tc>
          <w:tcPr>
            <w:tcW w:w="3005" w:type="dxa"/>
          </w:tcPr>
          <w:p w14:paraId="2B6311A3" w14:textId="36EF5B67" w:rsidR="00B94E5A" w:rsidRPr="0004682F" w:rsidRDefault="00B94E5A" w:rsidP="00B94E5A">
            <w:pPr>
              <w:cnfStyle w:val="000000100000" w:firstRow="0" w:lastRow="0" w:firstColumn="0" w:lastColumn="0" w:oddVBand="0" w:evenVBand="0" w:oddHBand="1" w:evenHBand="0" w:firstRowFirstColumn="0" w:firstRowLastColumn="0" w:lastRowFirstColumn="0" w:lastRowLastColumn="0"/>
              <w:rPr>
                <w:sz w:val="18"/>
                <w:szCs w:val="18"/>
              </w:rPr>
            </w:pPr>
            <w:r w:rsidRPr="0004682F">
              <w:rPr>
                <w:sz w:val="18"/>
                <w:szCs w:val="18"/>
              </w:rPr>
              <w:t xml:space="preserve">Emma Cooper, </w:t>
            </w:r>
            <w:r w:rsidR="00ED3971" w:rsidRPr="0004682F">
              <w:rPr>
                <w:sz w:val="18"/>
                <w:szCs w:val="18"/>
              </w:rPr>
              <w:t>Kafico Ltd</w:t>
            </w:r>
          </w:p>
        </w:tc>
        <w:tc>
          <w:tcPr>
            <w:tcW w:w="3006" w:type="dxa"/>
          </w:tcPr>
          <w:p w14:paraId="12A855DC" w14:textId="4D8E5D4C" w:rsidR="00B94E5A" w:rsidRPr="0004682F" w:rsidRDefault="0004682F" w:rsidP="00B94E5A">
            <w:pPr>
              <w:cnfStyle w:val="000000100000" w:firstRow="0" w:lastRow="0" w:firstColumn="0" w:lastColumn="0" w:oddVBand="0" w:evenVBand="0" w:oddHBand="1" w:evenHBand="0" w:firstRowFirstColumn="0" w:firstRowLastColumn="0" w:lastRowFirstColumn="0" w:lastRowLastColumn="0"/>
              <w:rPr>
                <w:sz w:val="18"/>
                <w:szCs w:val="18"/>
              </w:rPr>
            </w:pPr>
            <w:r w:rsidRPr="0004682F">
              <w:rPr>
                <w:sz w:val="18"/>
                <w:szCs w:val="18"/>
              </w:rPr>
              <w:t xml:space="preserve">Jan 18 </w:t>
            </w:r>
            <w:r w:rsidR="00B94E5A" w:rsidRPr="0004682F">
              <w:rPr>
                <w:sz w:val="18"/>
                <w:szCs w:val="18"/>
              </w:rPr>
              <w:t>New Draft</w:t>
            </w:r>
          </w:p>
        </w:tc>
      </w:tr>
      <w:tr w:rsidR="00B94E5A" w14:paraId="4F125AAB" w14:textId="77777777" w:rsidTr="00B94E5A">
        <w:tc>
          <w:tcPr>
            <w:cnfStyle w:val="001000000000" w:firstRow="0" w:lastRow="0" w:firstColumn="1" w:lastColumn="0" w:oddVBand="0" w:evenVBand="0" w:oddHBand="0" w:evenHBand="0" w:firstRowFirstColumn="0" w:firstRowLastColumn="0" w:lastRowFirstColumn="0" w:lastRowLastColumn="0"/>
            <w:tcW w:w="3005" w:type="dxa"/>
          </w:tcPr>
          <w:p w14:paraId="1D5F4FEE" w14:textId="3C3E80C0" w:rsidR="00B94E5A" w:rsidRPr="0004682F" w:rsidRDefault="0004682F" w:rsidP="00B94E5A">
            <w:pPr>
              <w:rPr>
                <w:b w:val="0"/>
                <w:bCs w:val="0"/>
                <w:sz w:val="18"/>
                <w:szCs w:val="18"/>
              </w:rPr>
            </w:pPr>
            <w:r w:rsidRPr="0004682F">
              <w:rPr>
                <w:b w:val="0"/>
                <w:bCs w:val="0"/>
                <w:sz w:val="18"/>
                <w:szCs w:val="18"/>
              </w:rPr>
              <w:t>1.1</w:t>
            </w:r>
          </w:p>
        </w:tc>
        <w:tc>
          <w:tcPr>
            <w:tcW w:w="3005" w:type="dxa"/>
          </w:tcPr>
          <w:p w14:paraId="6C8A2E28" w14:textId="10064844" w:rsidR="00B94E5A" w:rsidRPr="0004682F" w:rsidRDefault="0004682F" w:rsidP="00B94E5A">
            <w:pPr>
              <w:cnfStyle w:val="000000000000" w:firstRow="0" w:lastRow="0" w:firstColumn="0" w:lastColumn="0" w:oddVBand="0" w:evenVBand="0" w:oddHBand="0" w:evenHBand="0" w:firstRowFirstColumn="0" w:firstRowLastColumn="0" w:lastRowFirstColumn="0" w:lastRowLastColumn="0"/>
              <w:rPr>
                <w:sz w:val="18"/>
                <w:szCs w:val="18"/>
              </w:rPr>
            </w:pPr>
            <w:r w:rsidRPr="0004682F">
              <w:rPr>
                <w:sz w:val="18"/>
                <w:szCs w:val="18"/>
              </w:rPr>
              <w:t>Emma Cooper. Kafico Ltd</w:t>
            </w:r>
          </w:p>
        </w:tc>
        <w:tc>
          <w:tcPr>
            <w:tcW w:w="3006" w:type="dxa"/>
          </w:tcPr>
          <w:p w14:paraId="0C19A66D" w14:textId="094B4555" w:rsidR="00B94E5A" w:rsidRPr="0004682F" w:rsidRDefault="0004682F" w:rsidP="00B94E5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Jan 2019 Replaced 1998 DPA with 2018 Act. Replaced GDPR with “data protection legislation”.</w:t>
            </w:r>
          </w:p>
        </w:tc>
      </w:tr>
      <w:tr w:rsidR="00F95A57" w14:paraId="0ADEE627"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C923137" w14:textId="6C62A354" w:rsidR="00F95A57" w:rsidRPr="0004682F" w:rsidRDefault="00F95A57" w:rsidP="00B94E5A">
            <w:pPr>
              <w:rPr>
                <w:sz w:val="18"/>
                <w:szCs w:val="18"/>
              </w:rPr>
            </w:pPr>
            <w:r>
              <w:rPr>
                <w:sz w:val="18"/>
                <w:szCs w:val="18"/>
              </w:rPr>
              <w:t>1.2</w:t>
            </w:r>
          </w:p>
        </w:tc>
        <w:tc>
          <w:tcPr>
            <w:tcW w:w="3005" w:type="dxa"/>
          </w:tcPr>
          <w:p w14:paraId="4F76E74B" w14:textId="5D105766" w:rsidR="00F95A57" w:rsidRPr="0004682F" w:rsidRDefault="00F95A57" w:rsidP="00B94E5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Emma Cooper Kafico Ltd</w:t>
            </w:r>
          </w:p>
        </w:tc>
        <w:tc>
          <w:tcPr>
            <w:tcW w:w="3006" w:type="dxa"/>
          </w:tcPr>
          <w:p w14:paraId="1F93F9B2" w14:textId="32A61ACA" w:rsidR="00F95A57" w:rsidRDefault="00F95A57" w:rsidP="00B94E5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Japan now approved for EU data transfers. Added to list in appendix.</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74EFE551" w14:textId="7E889CD7" w:rsidR="00041985"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7421090" w:history="1">
            <w:r w:rsidR="00041985" w:rsidRPr="00E42DC1">
              <w:rPr>
                <w:rStyle w:val="Hyperlink"/>
                <w:noProof/>
              </w:rPr>
              <w:t>2.</w:t>
            </w:r>
            <w:r w:rsidR="00041985">
              <w:rPr>
                <w:rFonts w:asciiTheme="minorHAnsi" w:eastAsiaTheme="minorEastAsia" w:hAnsiTheme="minorHAnsi"/>
                <w:noProof/>
                <w:lang w:eastAsia="en-GB"/>
              </w:rPr>
              <w:tab/>
            </w:r>
            <w:r w:rsidR="00041985" w:rsidRPr="00E42DC1">
              <w:rPr>
                <w:rStyle w:val="Hyperlink"/>
                <w:noProof/>
              </w:rPr>
              <w:t>Scope</w:t>
            </w:r>
            <w:r w:rsidR="00041985">
              <w:rPr>
                <w:noProof/>
                <w:webHidden/>
              </w:rPr>
              <w:tab/>
            </w:r>
            <w:r w:rsidR="00041985">
              <w:rPr>
                <w:noProof/>
                <w:webHidden/>
              </w:rPr>
              <w:fldChar w:fldCharType="begin"/>
            </w:r>
            <w:r w:rsidR="00041985">
              <w:rPr>
                <w:noProof/>
                <w:webHidden/>
              </w:rPr>
              <w:instrText xml:space="preserve"> PAGEREF _Toc7421090 \h </w:instrText>
            </w:r>
            <w:r w:rsidR="00041985">
              <w:rPr>
                <w:noProof/>
                <w:webHidden/>
              </w:rPr>
            </w:r>
            <w:r w:rsidR="00041985">
              <w:rPr>
                <w:noProof/>
                <w:webHidden/>
              </w:rPr>
              <w:fldChar w:fldCharType="separate"/>
            </w:r>
            <w:r w:rsidR="00041985">
              <w:rPr>
                <w:noProof/>
                <w:webHidden/>
              </w:rPr>
              <w:t>2</w:t>
            </w:r>
            <w:r w:rsidR="00041985">
              <w:rPr>
                <w:noProof/>
                <w:webHidden/>
              </w:rPr>
              <w:fldChar w:fldCharType="end"/>
            </w:r>
          </w:hyperlink>
        </w:p>
        <w:p w14:paraId="323D5C0C" w14:textId="427D1CD9" w:rsidR="00041985" w:rsidRDefault="00490720">
          <w:pPr>
            <w:pStyle w:val="TOC1"/>
            <w:tabs>
              <w:tab w:val="left" w:pos="440"/>
              <w:tab w:val="right" w:leader="dot" w:pos="9016"/>
            </w:tabs>
            <w:rPr>
              <w:rFonts w:asciiTheme="minorHAnsi" w:eastAsiaTheme="minorEastAsia" w:hAnsiTheme="minorHAnsi"/>
              <w:noProof/>
              <w:lang w:eastAsia="en-GB"/>
            </w:rPr>
          </w:pPr>
          <w:hyperlink w:anchor="_Toc7421091" w:history="1">
            <w:r w:rsidR="00041985" w:rsidRPr="00E42DC1">
              <w:rPr>
                <w:rStyle w:val="Hyperlink"/>
                <w:noProof/>
              </w:rPr>
              <w:t>3.</w:t>
            </w:r>
            <w:r w:rsidR="00041985">
              <w:rPr>
                <w:rFonts w:asciiTheme="minorHAnsi" w:eastAsiaTheme="minorEastAsia" w:hAnsiTheme="minorHAnsi"/>
                <w:noProof/>
                <w:lang w:eastAsia="en-GB"/>
              </w:rPr>
              <w:tab/>
            </w:r>
            <w:r w:rsidR="00041985" w:rsidRPr="00E42DC1">
              <w:rPr>
                <w:rStyle w:val="Hyperlink"/>
                <w:noProof/>
              </w:rPr>
              <w:t>Definitions</w:t>
            </w:r>
            <w:r w:rsidR="00041985">
              <w:rPr>
                <w:noProof/>
                <w:webHidden/>
              </w:rPr>
              <w:tab/>
            </w:r>
            <w:r w:rsidR="00041985">
              <w:rPr>
                <w:noProof/>
                <w:webHidden/>
              </w:rPr>
              <w:fldChar w:fldCharType="begin"/>
            </w:r>
            <w:r w:rsidR="00041985">
              <w:rPr>
                <w:noProof/>
                <w:webHidden/>
              </w:rPr>
              <w:instrText xml:space="preserve"> PAGEREF _Toc7421091 \h </w:instrText>
            </w:r>
            <w:r w:rsidR="00041985">
              <w:rPr>
                <w:noProof/>
                <w:webHidden/>
              </w:rPr>
            </w:r>
            <w:r w:rsidR="00041985">
              <w:rPr>
                <w:noProof/>
                <w:webHidden/>
              </w:rPr>
              <w:fldChar w:fldCharType="separate"/>
            </w:r>
            <w:r w:rsidR="00041985">
              <w:rPr>
                <w:noProof/>
                <w:webHidden/>
              </w:rPr>
              <w:t>3</w:t>
            </w:r>
            <w:r w:rsidR="00041985">
              <w:rPr>
                <w:noProof/>
                <w:webHidden/>
              </w:rPr>
              <w:fldChar w:fldCharType="end"/>
            </w:r>
          </w:hyperlink>
        </w:p>
        <w:p w14:paraId="77010981" w14:textId="4033D4CC" w:rsidR="00041985" w:rsidRDefault="00490720">
          <w:pPr>
            <w:pStyle w:val="TOC1"/>
            <w:tabs>
              <w:tab w:val="left" w:pos="440"/>
              <w:tab w:val="right" w:leader="dot" w:pos="9016"/>
            </w:tabs>
            <w:rPr>
              <w:rFonts w:asciiTheme="minorHAnsi" w:eastAsiaTheme="minorEastAsia" w:hAnsiTheme="minorHAnsi"/>
              <w:noProof/>
              <w:lang w:eastAsia="en-GB"/>
            </w:rPr>
          </w:pPr>
          <w:hyperlink w:anchor="_Toc7421092" w:history="1">
            <w:r w:rsidR="00041985" w:rsidRPr="00E42DC1">
              <w:rPr>
                <w:rStyle w:val="Hyperlink"/>
                <w:noProof/>
              </w:rPr>
              <w:t>4.</w:t>
            </w:r>
            <w:r w:rsidR="00041985">
              <w:rPr>
                <w:rFonts w:asciiTheme="minorHAnsi" w:eastAsiaTheme="minorEastAsia" w:hAnsiTheme="minorHAnsi"/>
                <w:noProof/>
                <w:lang w:eastAsia="en-GB"/>
              </w:rPr>
              <w:tab/>
            </w:r>
            <w:r w:rsidR="00041985" w:rsidRPr="00E42DC1">
              <w:rPr>
                <w:rStyle w:val="Hyperlink"/>
                <w:noProof/>
              </w:rPr>
              <w:t>Introduction</w:t>
            </w:r>
            <w:r w:rsidR="00041985">
              <w:rPr>
                <w:noProof/>
                <w:webHidden/>
              </w:rPr>
              <w:tab/>
            </w:r>
            <w:r w:rsidR="00041985">
              <w:rPr>
                <w:noProof/>
                <w:webHidden/>
              </w:rPr>
              <w:fldChar w:fldCharType="begin"/>
            </w:r>
            <w:r w:rsidR="00041985">
              <w:rPr>
                <w:noProof/>
                <w:webHidden/>
              </w:rPr>
              <w:instrText xml:space="preserve"> PAGEREF _Toc7421092 \h </w:instrText>
            </w:r>
            <w:r w:rsidR="00041985">
              <w:rPr>
                <w:noProof/>
                <w:webHidden/>
              </w:rPr>
            </w:r>
            <w:r w:rsidR="00041985">
              <w:rPr>
                <w:noProof/>
                <w:webHidden/>
              </w:rPr>
              <w:fldChar w:fldCharType="separate"/>
            </w:r>
            <w:r w:rsidR="00041985">
              <w:rPr>
                <w:noProof/>
                <w:webHidden/>
              </w:rPr>
              <w:t>3</w:t>
            </w:r>
            <w:r w:rsidR="00041985">
              <w:rPr>
                <w:noProof/>
                <w:webHidden/>
              </w:rPr>
              <w:fldChar w:fldCharType="end"/>
            </w:r>
          </w:hyperlink>
        </w:p>
        <w:p w14:paraId="7DD68F33" w14:textId="7B1C74D8" w:rsidR="00041985" w:rsidRDefault="00490720">
          <w:pPr>
            <w:pStyle w:val="TOC1"/>
            <w:tabs>
              <w:tab w:val="left" w:pos="440"/>
              <w:tab w:val="right" w:leader="dot" w:pos="9016"/>
            </w:tabs>
            <w:rPr>
              <w:rFonts w:asciiTheme="minorHAnsi" w:eastAsiaTheme="minorEastAsia" w:hAnsiTheme="minorHAnsi"/>
              <w:noProof/>
              <w:lang w:eastAsia="en-GB"/>
            </w:rPr>
          </w:pPr>
          <w:hyperlink w:anchor="_Toc7421093" w:history="1">
            <w:r w:rsidR="00041985" w:rsidRPr="00E42DC1">
              <w:rPr>
                <w:rStyle w:val="Hyperlink"/>
                <w:noProof/>
              </w:rPr>
              <w:t>5.</w:t>
            </w:r>
            <w:r w:rsidR="00041985">
              <w:rPr>
                <w:rFonts w:asciiTheme="minorHAnsi" w:eastAsiaTheme="minorEastAsia" w:hAnsiTheme="minorHAnsi"/>
                <w:noProof/>
                <w:lang w:eastAsia="en-GB"/>
              </w:rPr>
              <w:tab/>
            </w:r>
            <w:r w:rsidR="00041985" w:rsidRPr="00E42DC1">
              <w:rPr>
                <w:rStyle w:val="Hyperlink"/>
                <w:noProof/>
              </w:rPr>
              <w:t>Statutory Mandatory Framework</w:t>
            </w:r>
            <w:r w:rsidR="00041985">
              <w:rPr>
                <w:noProof/>
                <w:webHidden/>
              </w:rPr>
              <w:tab/>
            </w:r>
            <w:r w:rsidR="00041985">
              <w:rPr>
                <w:noProof/>
                <w:webHidden/>
              </w:rPr>
              <w:fldChar w:fldCharType="begin"/>
            </w:r>
            <w:r w:rsidR="00041985">
              <w:rPr>
                <w:noProof/>
                <w:webHidden/>
              </w:rPr>
              <w:instrText xml:space="preserve"> PAGEREF _Toc7421093 \h </w:instrText>
            </w:r>
            <w:r w:rsidR="00041985">
              <w:rPr>
                <w:noProof/>
                <w:webHidden/>
              </w:rPr>
            </w:r>
            <w:r w:rsidR="00041985">
              <w:rPr>
                <w:noProof/>
                <w:webHidden/>
              </w:rPr>
              <w:fldChar w:fldCharType="separate"/>
            </w:r>
            <w:r w:rsidR="00041985">
              <w:rPr>
                <w:noProof/>
                <w:webHidden/>
              </w:rPr>
              <w:t>3</w:t>
            </w:r>
            <w:r w:rsidR="00041985">
              <w:rPr>
                <w:noProof/>
                <w:webHidden/>
              </w:rPr>
              <w:fldChar w:fldCharType="end"/>
            </w:r>
          </w:hyperlink>
        </w:p>
        <w:p w14:paraId="2B4082C0" w14:textId="3370818F" w:rsidR="00041985" w:rsidRDefault="00490720">
          <w:pPr>
            <w:pStyle w:val="TOC1"/>
            <w:tabs>
              <w:tab w:val="left" w:pos="440"/>
              <w:tab w:val="right" w:leader="dot" w:pos="9016"/>
            </w:tabs>
            <w:rPr>
              <w:rFonts w:asciiTheme="minorHAnsi" w:eastAsiaTheme="minorEastAsia" w:hAnsiTheme="minorHAnsi"/>
              <w:noProof/>
              <w:lang w:eastAsia="en-GB"/>
            </w:rPr>
          </w:pPr>
          <w:hyperlink w:anchor="_Toc7421094" w:history="1">
            <w:r w:rsidR="00041985" w:rsidRPr="00E42DC1">
              <w:rPr>
                <w:rStyle w:val="Hyperlink"/>
                <w:noProof/>
              </w:rPr>
              <w:t>6.</w:t>
            </w:r>
            <w:r w:rsidR="00041985">
              <w:rPr>
                <w:rFonts w:asciiTheme="minorHAnsi" w:eastAsiaTheme="minorEastAsia" w:hAnsiTheme="minorHAnsi"/>
                <w:noProof/>
                <w:lang w:eastAsia="en-GB"/>
              </w:rPr>
              <w:tab/>
            </w:r>
            <w:r w:rsidR="00041985" w:rsidRPr="00E42DC1">
              <w:rPr>
                <w:rStyle w:val="Hyperlink"/>
                <w:noProof/>
              </w:rPr>
              <w:t>Accountable Parties</w:t>
            </w:r>
            <w:r w:rsidR="00041985">
              <w:rPr>
                <w:noProof/>
                <w:webHidden/>
              </w:rPr>
              <w:tab/>
            </w:r>
            <w:r w:rsidR="00041985">
              <w:rPr>
                <w:noProof/>
                <w:webHidden/>
              </w:rPr>
              <w:fldChar w:fldCharType="begin"/>
            </w:r>
            <w:r w:rsidR="00041985">
              <w:rPr>
                <w:noProof/>
                <w:webHidden/>
              </w:rPr>
              <w:instrText xml:space="preserve"> PAGEREF _Toc7421094 \h </w:instrText>
            </w:r>
            <w:r w:rsidR="00041985">
              <w:rPr>
                <w:noProof/>
                <w:webHidden/>
              </w:rPr>
            </w:r>
            <w:r w:rsidR="00041985">
              <w:rPr>
                <w:noProof/>
                <w:webHidden/>
              </w:rPr>
              <w:fldChar w:fldCharType="separate"/>
            </w:r>
            <w:r w:rsidR="00041985">
              <w:rPr>
                <w:noProof/>
                <w:webHidden/>
              </w:rPr>
              <w:t>4</w:t>
            </w:r>
            <w:r w:rsidR="00041985">
              <w:rPr>
                <w:noProof/>
                <w:webHidden/>
              </w:rPr>
              <w:fldChar w:fldCharType="end"/>
            </w:r>
          </w:hyperlink>
        </w:p>
        <w:p w14:paraId="64E4D6E4" w14:textId="41E294CC" w:rsidR="00041985" w:rsidRDefault="00490720">
          <w:pPr>
            <w:pStyle w:val="TOC1"/>
            <w:tabs>
              <w:tab w:val="left" w:pos="440"/>
              <w:tab w:val="right" w:leader="dot" w:pos="9016"/>
            </w:tabs>
            <w:rPr>
              <w:rFonts w:asciiTheme="minorHAnsi" w:eastAsiaTheme="minorEastAsia" w:hAnsiTheme="minorHAnsi"/>
              <w:noProof/>
              <w:lang w:eastAsia="en-GB"/>
            </w:rPr>
          </w:pPr>
          <w:hyperlink w:anchor="_Toc7421095" w:history="1">
            <w:r w:rsidR="00041985" w:rsidRPr="00E42DC1">
              <w:rPr>
                <w:rStyle w:val="Hyperlink"/>
                <w:noProof/>
              </w:rPr>
              <w:t>7.</w:t>
            </w:r>
            <w:r w:rsidR="00041985">
              <w:rPr>
                <w:rFonts w:asciiTheme="minorHAnsi" w:eastAsiaTheme="minorEastAsia" w:hAnsiTheme="minorHAnsi"/>
                <w:noProof/>
                <w:lang w:eastAsia="en-GB"/>
              </w:rPr>
              <w:tab/>
            </w:r>
            <w:r w:rsidR="00041985" w:rsidRPr="00E42DC1">
              <w:rPr>
                <w:rStyle w:val="Hyperlink"/>
                <w:noProof/>
              </w:rPr>
              <w:t>What Information is Covered?</w:t>
            </w:r>
            <w:r w:rsidR="00041985">
              <w:rPr>
                <w:noProof/>
                <w:webHidden/>
              </w:rPr>
              <w:tab/>
            </w:r>
            <w:r w:rsidR="00041985">
              <w:rPr>
                <w:noProof/>
                <w:webHidden/>
              </w:rPr>
              <w:fldChar w:fldCharType="begin"/>
            </w:r>
            <w:r w:rsidR="00041985">
              <w:rPr>
                <w:noProof/>
                <w:webHidden/>
              </w:rPr>
              <w:instrText xml:space="preserve"> PAGEREF _Toc7421095 \h </w:instrText>
            </w:r>
            <w:r w:rsidR="00041985">
              <w:rPr>
                <w:noProof/>
                <w:webHidden/>
              </w:rPr>
            </w:r>
            <w:r w:rsidR="00041985">
              <w:rPr>
                <w:noProof/>
                <w:webHidden/>
              </w:rPr>
              <w:fldChar w:fldCharType="separate"/>
            </w:r>
            <w:r w:rsidR="00041985">
              <w:rPr>
                <w:noProof/>
                <w:webHidden/>
              </w:rPr>
              <w:t>4</w:t>
            </w:r>
            <w:r w:rsidR="00041985">
              <w:rPr>
                <w:noProof/>
                <w:webHidden/>
              </w:rPr>
              <w:fldChar w:fldCharType="end"/>
            </w:r>
          </w:hyperlink>
        </w:p>
        <w:p w14:paraId="3A14CC2F" w14:textId="4250D362" w:rsidR="00041985" w:rsidRDefault="00490720">
          <w:pPr>
            <w:pStyle w:val="TOC1"/>
            <w:tabs>
              <w:tab w:val="left" w:pos="440"/>
              <w:tab w:val="right" w:leader="dot" w:pos="9016"/>
            </w:tabs>
            <w:rPr>
              <w:rFonts w:asciiTheme="minorHAnsi" w:eastAsiaTheme="minorEastAsia" w:hAnsiTheme="minorHAnsi"/>
              <w:noProof/>
              <w:lang w:eastAsia="en-GB"/>
            </w:rPr>
          </w:pPr>
          <w:hyperlink w:anchor="_Toc7421096" w:history="1">
            <w:r w:rsidR="00041985" w:rsidRPr="00E42DC1">
              <w:rPr>
                <w:rStyle w:val="Hyperlink"/>
                <w:noProof/>
              </w:rPr>
              <w:t>8.</w:t>
            </w:r>
            <w:r w:rsidR="00041985">
              <w:rPr>
                <w:rFonts w:asciiTheme="minorHAnsi" w:eastAsiaTheme="minorEastAsia" w:hAnsiTheme="minorHAnsi"/>
                <w:noProof/>
                <w:lang w:eastAsia="en-GB"/>
              </w:rPr>
              <w:tab/>
            </w:r>
            <w:r w:rsidR="00041985" w:rsidRPr="00E42DC1">
              <w:rPr>
                <w:rStyle w:val="Hyperlink"/>
                <w:noProof/>
              </w:rPr>
              <w:t>Transparency</w:t>
            </w:r>
            <w:r w:rsidR="00041985">
              <w:rPr>
                <w:noProof/>
                <w:webHidden/>
              </w:rPr>
              <w:tab/>
            </w:r>
            <w:r w:rsidR="00041985">
              <w:rPr>
                <w:noProof/>
                <w:webHidden/>
              </w:rPr>
              <w:fldChar w:fldCharType="begin"/>
            </w:r>
            <w:r w:rsidR="00041985">
              <w:rPr>
                <w:noProof/>
                <w:webHidden/>
              </w:rPr>
              <w:instrText xml:space="preserve"> PAGEREF _Toc7421096 \h </w:instrText>
            </w:r>
            <w:r w:rsidR="00041985">
              <w:rPr>
                <w:noProof/>
                <w:webHidden/>
              </w:rPr>
            </w:r>
            <w:r w:rsidR="00041985">
              <w:rPr>
                <w:noProof/>
                <w:webHidden/>
              </w:rPr>
              <w:fldChar w:fldCharType="separate"/>
            </w:r>
            <w:r w:rsidR="00041985">
              <w:rPr>
                <w:noProof/>
                <w:webHidden/>
              </w:rPr>
              <w:t>5</w:t>
            </w:r>
            <w:r w:rsidR="00041985">
              <w:rPr>
                <w:noProof/>
                <w:webHidden/>
              </w:rPr>
              <w:fldChar w:fldCharType="end"/>
            </w:r>
          </w:hyperlink>
        </w:p>
        <w:p w14:paraId="4AE9FB5E" w14:textId="579FDCB1" w:rsidR="00041985" w:rsidRDefault="00490720">
          <w:pPr>
            <w:pStyle w:val="TOC1"/>
            <w:tabs>
              <w:tab w:val="left" w:pos="440"/>
              <w:tab w:val="right" w:leader="dot" w:pos="9016"/>
            </w:tabs>
            <w:rPr>
              <w:rFonts w:asciiTheme="minorHAnsi" w:eastAsiaTheme="minorEastAsia" w:hAnsiTheme="minorHAnsi"/>
              <w:noProof/>
              <w:lang w:eastAsia="en-GB"/>
            </w:rPr>
          </w:pPr>
          <w:hyperlink w:anchor="_Toc7421097" w:history="1">
            <w:r w:rsidR="00041985" w:rsidRPr="00E42DC1">
              <w:rPr>
                <w:rStyle w:val="Hyperlink"/>
                <w:noProof/>
              </w:rPr>
              <w:t>9.</w:t>
            </w:r>
            <w:r w:rsidR="00041985">
              <w:rPr>
                <w:rFonts w:asciiTheme="minorHAnsi" w:eastAsiaTheme="minorEastAsia" w:hAnsiTheme="minorHAnsi"/>
                <w:noProof/>
                <w:lang w:eastAsia="en-GB"/>
              </w:rPr>
              <w:tab/>
            </w:r>
            <w:r w:rsidR="00041985" w:rsidRPr="00E42DC1">
              <w:rPr>
                <w:rStyle w:val="Hyperlink"/>
                <w:noProof/>
              </w:rPr>
              <w:t>Considerations when Sharing Personal Confidential Information</w:t>
            </w:r>
            <w:r w:rsidR="00041985">
              <w:rPr>
                <w:noProof/>
                <w:webHidden/>
              </w:rPr>
              <w:tab/>
            </w:r>
            <w:r w:rsidR="00041985">
              <w:rPr>
                <w:noProof/>
                <w:webHidden/>
              </w:rPr>
              <w:fldChar w:fldCharType="begin"/>
            </w:r>
            <w:r w:rsidR="00041985">
              <w:rPr>
                <w:noProof/>
                <w:webHidden/>
              </w:rPr>
              <w:instrText xml:space="preserve"> PAGEREF _Toc7421097 \h </w:instrText>
            </w:r>
            <w:r w:rsidR="00041985">
              <w:rPr>
                <w:noProof/>
                <w:webHidden/>
              </w:rPr>
            </w:r>
            <w:r w:rsidR="00041985">
              <w:rPr>
                <w:noProof/>
                <w:webHidden/>
              </w:rPr>
              <w:fldChar w:fldCharType="separate"/>
            </w:r>
            <w:r w:rsidR="00041985">
              <w:rPr>
                <w:noProof/>
                <w:webHidden/>
              </w:rPr>
              <w:t>6</w:t>
            </w:r>
            <w:r w:rsidR="00041985">
              <w:rPr>
                <w:noProof/>
                <w:webHidden/>
              </w:rPr>
              <w:fldChar w:fldCharType="end"/>
            </w:r>
          </w:hyperlink>
        </w:p>
        <w:p w14:paraId="0D5D2C41" w14:textId="1674760A" w:rsidR="00041985" w:rsidRDefault="00490720">
          <w:pPr>
            <w:pStyle w:val="TOC1"/>
            <w:tabs>
              <w:tab w:val="left" w:pos="660"/>
              <w:tab w:val="right" w:leader="dot" w:pos="9016"/>
            </w:tabs>
            <w:rPr>
              <w:rFonts w:asciiTheme="minorHAnsi" w:eastAsiaTheme="minorEastAsia" w:hAnsiTheme="minorHAnsi"/>
              <w:noProof/>
              <w:lang w:eastAsia="en-GB"/>
            </w:rPr>
          </w:pPr>
          <w:hyperlink w:anchor="_Toc7421098" w:history="1">
            <w:r w:rsidR="00041985" w:rsidRPr="00E42DC1">
              <w:rPr>
                <w:rStyle w:val="Hyperlink"/>
                <w:rFonts w:eastAsia="Verdana"/>
                <w:noProof/>
                <w:lang w:val="en-US"/>
              </w:rPr>
              <w:t>10.</w:t>
            </w:r>
            <w:r w:rsidR="00041985">
              <w:rPr>
                <w:rFonts w:asciiTheme="minorHAnsi" w:eastAsiaTheme="minorEastAsia" w:hAnsiTheme="minorHAnsi"/>
                <w:noProof/>
                <w:lang w:eastAsia="en-GB"/>
              </w:rPr>
              <w:tab/>
            </w:r>
            <w:r w:rsidR="00041985" w:rsidRPr="00E42DC1">
              <w:rPr>
                <w:rStyle w:val="Hyperlink"/>
                <w:rFonts w:eastAsia="Verdana"/>
                <w:noProof/>
                <w:lang w:val="en-US"/>
              </w:rPr>
              <w:t>Sharing Information with Third Parties</w:t>
            </w:r>
            <w:r w:rsidR="00041985">
              <w:rPr>
                <w:noProof/>
                <w:webHidden/>
              </w:rPr>
              <w:tab/>
            </w:r>
            <w:r w:rsidR="00041985">
              <w:rPr>
                <w:noProof/>
                <w:webHidden/>
              </w:rPr>
              <w:fldChar w:fldCharType="begin"/>
            </w:r>
            <w:r w:rsidR="00041985">
              <w:rPr>
                <w:noProof/>
                <w:webHidden/>
              </w:rPr>
              <w:instrText xml:space="preserve"> PAGEREF _Toc7421098 \h </w:instrText>
            </w:r>
            <w:r w:rsidR="00041985">
              <w:rPr>
                <w:noProof/>
                <w:webHidden/>
              </w:rPr>
            </w:r>
            <w:r w:rsidR="00041985">
              <w:rPr>
                <w:noProof/>
                <w:webHidden/>
              </w:rPr>
              <w:fldChar w:fldCharType="separate"/>
            </w:r>
            <w:r w:rsidR="00041985">
              <w:rPr>
                <w:noProof/>
                <w:webHidden/>
              </w:rPr>
              <w:t>7</w:t>
            </w:r>
            <w:r w:rsidR="00041985">
              <w:rPr>
                <w:noProof/>
                <w:webHidden/>
              </w:rPr>
              <w:fldChar w:fldCharType="end"/>
            </w:r>
          </w:hyperlink>
        </w:p>
        <w:p w14:paraId="4A776AB1" w14:textId="6A9165AB" w:rsidR="00041985" w:rsidRDefault="00490720">
          <w:pPr>
            <w:pStyle w:val="TOC1"/>
            <w:tabs>
              <w:tab w:val="left" w:pos="660"/>
              <w:tab w:val="right" w:leader="dot" w:pos="9016"/>
            </w:tabs>
            <w:rPr>
              <w:rFonts w:asciiTheme="minorHAnsi" w:eastAsiaTheme="minorEastAsia" w:hAnsiTheme="minorHAnsi"/>
              <w:noProof/>
              <w:lang w:eastAsia="en-GB"/>
            </w:rPr>
          </w:pPr>
          <w:hyperlink w:anchor="_Toc7421099" w:history="1">
            <w:r w:rsidR="00041985" w:rsidRPr="00E42DC1">
              <w:rPr>
                <w:rStyle w:val="Hyperlink"/>
                <w:noProof/>
              </w:rPr>
              <w:t>11.</w:t>
            </w:r>
            <w:r w:rsidR="00041985">
              <w:rPr>
                <w:rFonts w:asciiTheme="minorHAnsi" w:eastAsiaTheme="minorEastAsia" w:hAnsiTheme="minorHAnsi"/>
                <w:noProof/>
                <w:lang w:eastAsia="en-GB"/>
              </w:rPr>
              <w:tab/>
            </w:r>
            <w:r w:rsidR="00041985" w:rsidRPr="00E42DC1">
              <w:rPr>
                <w:rStyle w:val="Hyperlink"/>
                <w:noProof/>
              </w:rPr>
              <w:t>Maintaining a Secure Operational Environment (SOE)</w:t>
            </w:r>
            <w:r w:rsidR="00041985">
              <w:rPr>
                <w:noProof/>
                <w:webHidden/>
              </w:rPr>
              <w:tab/>
            </w:r>
            <w:r w:rsidR="00041985">
              <w:rPr>
                <w:noProof/>
                <w:webHidden/>
              </w:rPr>
              <w:fldChar w:fldCharType="begin"/>
            </w:r>
            <w:r w:rsidR="00041985">
              <w:rPr>
                <w:noProof/>
                <w:webHidden/>
              </w:rPr>
              <w:instrText xml:space="preserve"> PAGEREF _Toc7421099 \h </w:instrText>
            </w:r>
            <w:r w:rsidR="00041985">
              <w:rPr>
                <w:noProof/>
                <w:webHidden/>
              </w:rPr>
            </w:r>
            <w:r w:rsidR="00041985">
              <w:rPr>
                <w:noProof/>
                <w:webHidden/>
              </w:rPr>
              <w:fldChar w:fldCharType="separate"/>
            </w:r>
            <w:r w:rsidR="00041985">
              <w:rPr>
                <w:noProof/>
                <w:webHidden/>
              </w:rPr>
              <w:t>7</w:t>
            </w:r>
            <w:r w:rsidR="00041985">
              <w:rPr>
                <w:noProof/>
                <w:webHidden/>
              </w:rPr>
              <w:fldChar w:fldCharType="end"/>
            </w:r>
          </w:hyperlink>
        </w:p>
        <w:p w14:paraId="6244E12A" w14:textId="0ED49CD8" w:rsidR="00041985" w:rsidRDefault="00490720">
          <w:pPr>
            <w:pStyle w:val="TOC1"/>
            <w:tabs>
              <w:tab w:val="left" w:pos="660"/>
              <w:tab w:val="right" w:leader="dot" w:pos="9016"/>
            </w:tabs>
            <w:rPr>
              <w:rFonts w:asciiTheme="minorHAnsi" w:eastAsiaTheme="minorEastAsia" w:hAnsiTheme="minorHAnsi"/>
              <w:noProof/>
              <w:lang w:eastAsia="en-GB"/>
            </w:rPr>
          </w:pPr>
          <w:hyperlink w:anchor="_Toc7421100" w:history="1">
            <w:r w:rsidR="00041985" w:rsidRPr="00E42DC1">
              <w:rPr>
                <w:rStyle w:val="Hyperlink"/>
                <w:noProof/>
              </w:rPr>
              <w:t>12.</w:t>
            </w:r>
            <w:r w:rsidR="00041985">
              <w:rPr>
                <w:rFonts w:asciiTheme="minorHAnsi" w:eastAsiaTheme="minorEastAsia" w:hAnsiTheme="minorHAnsi"/>
                <w:noProof/>
                <w:lang w:eastAsia="en-GB"/>
              </w:rPr>
              <w:tab/>
            </w:r>
            <w:r w:rsidR="00041985" w:rsidRPr="00E42DC1">
              <w:rPr>
                <w:rStyle w:val="Hyperlink"/>
                <w:noProof/>
              </w:rPr>
              <w:t>Telephone Enquiries</w:t>
            </w:r>
            <w:r w:rsidR="00041985">
              <w:rPr>
                <w:noProof/>
                <w:webHidden/>
              </w:rPr>
              <w:tab/>
            </w:r>
            <w:r w:rsidR="00041985">
              <w:rPr>
                <w:noProof/>
                <w:webHidden/>
              </w:rPr>
              <w:fldChar w:fldCharType="begin"/>
            </w:r>
            <w:r w:rsidR="00041985">
              <w:rPr>
                <w:noProof/>
                <w:webHidden/>
              </w:rPr>
              <w:instrText xml:space="preserve"> PAGEREF _Toc7421100 \h </w:instrText>
            </w:r>
            <w:r w:rsidR="00041985">
              <w:rPr>
                <w:noProof/>
                <w:webHidden/>
              </w:rPr>
            </w:r>
            <w:r w:rsidR="00041985">
              <w:rPr>
                <w:noProof/>
                <w:webHidden/>
              </w:rPr>
              <w:fldChar w:fldCharType="separate"/>
            </w:r>
            <w:r w:rsidR="00041985">
              <w:rPr>
                <w:noProof/>
                <w:webHidden/>
              </w:rPr>
              <w:t>7</w:t>
            </w:r>
            <w:r w:rsidR="00041985">
              <w:rPr>
                <w:noProof/>
                <w:webHidden/>
              </w:rPr>
              <w:fldChar w:fldCharType="end"/>
            </w:r>
          </w:hyperlink>
        </w:p>
        <w:p w14:paraId="077EF26F" w14:textId="526E79F9" w:rsidR="00041985" w:rsidRDefault="00490720">
          <w:pPr>
            <w:pStyle w:val="TOC1"/>
            <w:tabs>
              <w:tab w:val="left" w:pos="660"/>
              <w:tab w:val="right" w:leader="dot" w:pos="9016"/>
            </w:tabs>
            <w:rPr>
              <w:rFonts w:asciiTheme="minorHAnsi" w:eastAsiaTheme="minorEastAsia" w:hAnsiTheme="minorHAnsi"/>
              <w:noProof/>
              <w:lang w:eastAsia="en-GB"/>
            </w:rPr>
          </w:pPr>
          <w:hyperlink w:anchor="_Toc7421101" w:history="1">
            <w:r w:rsidR="00041985" w:rsidRPr="00E42DC1">
              <w:rPr>
                <w:rStyle w:val="Hyperlink"/>
                <w:noProof/>
              </w:rPr>
              <w:t>13.</w:t>
            </w:r>
            <w:r w:rsidR="00041985">
              <w:rPr>
                <w:rFonts w:asciiTheme="minorHAnsi" w:eastAsiaTheme="minorEastAsia" w:hAnsiTheme="minorHAnsi"/>
                <w:noProof/>
                <w:lang w:eastAsia="en-GB"/>
              </w:rPr>
              <w:tab/>
            </w:r>
            <w:r w:rsidR="00041985" w:rsidRPr="00E42DC1">
              <w:rPr>
                <w:rStyle w:val="Hyperlink"/>
                <w:noProof/>
              </w:rPr>
              <w:t>Requests for Personal Confidential Information by the Patient, the Police or the Media.</w:t>
            </w:r>
            <w:r w:rsidR="00041985">
              <w:rPr>
                <w:noProof/>
                <w:webHidden/>
              </w:rPr>
              <w:tab/>
            </w:r>
            <w:r w:rsidR="00041985">
              <w:rPr>
                <w:noProof/>
                <w:webHidden/>
              </w:rPr>
              <w:fldChar w:fldCharType="begin"/>
            </w:r>
            <w:r w:rsidR="00041985">
              <w:rPr>
                <w:noProof/>
                <w:webHidden/>
              </w:rPr>
              <w:instrText xml:space="preserve"> PAGEREF _Toc7421101 \h </w:instrText>
            </w:r>
            <w:r w:rsidR="00041985">
              <w:rPr>
                <w:noProof/>
                <w:webHidden/>
              </w:rPr>
            </w:r>
            <w:r w:rsidR="00041985">
              <w:rPr>
                <w:noProof/>
                <w:webHidden/>
              </w:rPr>
              <w:fldChar w:fldCharType="separate"/>
            </w:r>
            <w:r w:rsidR="00041985">
              <w:rPr>
                <w:noProof/>
                <w:webHidden/>
              </w:rPr>
              <w:t>8</w:t>
            </w:r>
            <w:r w:rsidR="00041985">
              <w:rPr>
                <w:noProof/>
                <w:webHidden/>
              </w:rPr>
              <w:fldChar w:fldCharType="end"/>
            </w:r>
          </w:hyperlink>
        </w:p>
        <w:p w14:paraId="2C274E90" w14:textId="004C8959" w:rsidR="00041985" w:rsidRDefault="00490720">
          <w:pPr>
            <w:pStyle w:val="TOC1"/>
            <w:tabs>
              <w:tab w:val="left" w:pos="660"/>
              <w:tab w:val="right" w:leader="dot" w:pos="9016"/>
            </w:tabs>
            <w:rPr>
              <w:rFonts w:asciiTheme="minorHAnsi" w:eastAsiaTheme="minorEastAsia" w:hAnsiTheme="minorHAnsi"/>
              <w:noProof/>
              <w:lang w:eastAsia="en-GB"/>
            </w:rPr>
          </w:pPr>
          <w:hyperlink w:anchor="_Toc7421102" w:history="1">
            <w:r w:rsidR="00041985" w:rsidRPr="00E42DC1">
              <w:rPr>
                <w:rStyle w:val="Hyperlink"/>
                <w:noProof/>
              </w:rPr>
              <w:t>14.</w:t>
            </w:r>
            <w:r w:rsidR="00041985">
              <w:rPr>
                <w:rFonts w:asciiTheme="minorHAnsi" w:eastAsiaTheme="minorEastAsia" w:hAnsiTheme="minorHAnsi"/>
                <w:noProof/>
                <w:lang w:eastAsia="en-GB"/>
              </w:rPr>
              <w:tab/>
            </w:r>
            <w:r w:rsidR="00041985" w:rsidRPr="00E42DC1">
              <w:rPr>
                <w:rStyle w:val="Hyperlink"/>
                <w:noProof/>
              </w:rPr>
              <w:t>Disclosure of Personal Confidential Information to Other Employees</w:t>
            </w:r>
            <w:r w:rsidR="00041985">
              <w:rPr>
                <w:noProof/>
                <w:webHidden/>
              </w:rPr>
              <w:tab/>
            </w:r>
            <w:r w:rsidR="00041985">
              <w:rPr>
                <w:noProof/>
                <w:webHidden/>
              </w:rPr>
              <w:fldChar w:fldCharType="begin"/>
            </w:r>
            <w:r w:rsidR="00041985">
              <w:rPr>
                <w:noProof/>
                <w:webHidden/>
              </w:rPr>
              <w:instrText xml:space="preserve"> PAGEREF _Toc7421102 \h </w:instrText>
            </w:r>
            <w:r w:rsidR="00041985">
              <w:rPr>
                <w:noProof/>
                <w:webHidden/>
              </w:rPr>
            </w:r>
            <w:r w:rsidR="00041985">
              <w:rPr>
                <w:noProof/>
                <w:webHidden/>
              </w:rPr>
              <w:fldChar w:fldCharType="separate"/>
            </w:r>
            <w:r w:rsidR="00041985">
              <w:rPr>
                <w:noProof/>
                <w:webHidden/>
              </w:rPr>
              <w:t>9</w:t>
            </w:r>
            <w:r w:rsidR="00041985">
              <w:rPr>
                <w:noProof/>
                <w:webHidden/>
              </w:rPr>
              <w:fldChar w:fldCharType="end"/>
            </w:r>
          </w:hyperlink>
        </w:p>
        <w:p w14:paraId="7AFDB3AA" w14:textId="4698DB07" w:rsidR="00041985" w:rsidRDefault="00490720">
          <w:pPr>
            <w:pStyle w:val="TOC1"/>
            <w:tabs>
              <w:tab w:val="left" w:pos="660"/>
              <w:tab w:val="right" w:leader="dot" w:pos="9016"/>
            </w:tabs>
            <w:rPr>
              <w:rFonts w:asciiTheme="minorHAnsi" w:eastAsiaTheme="minorEastAsia" w:hAnsiTheme="minorHAnsi"/>
              <w:noProof/>
              <w:lang w:eastAsia="en-GB"/>
            </w:rPr>
          </w:pPr>
          <w:hyperlink w:anchor="_Toc7421103" w:history="1">
            <w:r w:rsidR="00041985" w:rsidRPr="00E42DC1">
              <w:rPr>
                <w:rStyle w:val="Hyperlink"/>
                <w:noProof/>
              </w:rPr>
              <w:t>15.</w:t>
            </w:r>
            <w:r w:rsidR="00041985">
              <w:rPr>
                <w:rFonts w:asciiTheme="minorHAnsi" w:eastAsiaTheme="minorEastAsia" w:hAnsiTheme="minorHAnsi"/>
                <w:noProof/>
                <w:lang w:eastAsia="en-GB"/>
              </w:rPr>
              <w:tab/>
            </w:r>
            <w:r w:rsidR="00041985" w:rsidRPr="00E42DC1">
              <w:rPr>
                <w:rStyle w:val="Hyperlink"/>
                <w:noProof/>
              </w:rPr>
              <w:t>Carelessness</w:t>
            </w:r>
            <w:r w:rsidR="00041985">
              <w:rPr>
                <w:noProof/>
                <w:webHidden/>
              </w:rPr>
              <w:tab/>
            </w:r>
            <w:r w:rsidR="00041985">
              <w:rPr>
                <w:noProof/>
                <w:webHidden/>
              </w:rPr>
              <w:fldChar w:fldCharType="begin"/>
            </w:r>
            <w:r w:rsidR="00041985">
              <w:rPr>
                <w:noProof/>
                <w:webHidden/>
              </w:rPr>
              <w:instrText xml:space="preserve"> PAGEREF _Toc7421103 \h </w:instrText>
            </w:r>
            <w:r w:rsidR="00041985">
              <w:rPr>
                <w:noProof/>
                <w:webHidden/>
              </w:rPr>
            </w:r>
            <w:r w:rsidR="00041985">
              <w:rPr>
                <w:noProof/>
                <w:webHidden/>
              </w:rPr>
              <w:fldChar w:fldCharType="separate"/>
            </w:r>
            <w:r w:rsidR="00041985">
              <w:rPr>
                <w:noProof/>
                <w:webHidden/>
              </w:rPr>
              <w:t>9</w:t>
            </w:r>
            <w:r w:rsidR="00041985">
              <w:rPr>
                <w:noProof/>
                <w:webHidden/>
              </w:rPr>
              <w:fldChar w:fldCharType="end"/>
            </w:r>
          </w:hyperlink>
        </w:p>
        <w:p w14:paraId="71E27A4A" w14:textId="21191713" w:rsidR="00041985" w:rsidRDefault="00490720">
          <w:pPr>
            <w:pStyle w:val="TOC1"/>
            <w:tabs>
              <w:tab w:val="left" w:pos="660"/>
              <w:tab w:val="right" w:leader="dot" w:pos="9016"/>
            </w:tabs>
            <w:rPr>
              <w:rFonts w:asciiTheme="minorHAnsi" w:eastAsiaTheme="minorEastAsia" w:hAnsiTheme="minorHAnsi"/>
              <w:noProof/>
              <w:lang w:eastAsia="en-GB"/>
            </w:rPr>
          </w:pPr>
          <w:hyperlink w:anchor="_Toc7421104" w:history="1">
            <w:r w:rsidR="00041985" w:rsidRPr="00E42DC1">
              <w:rPr>
                <w:rStyle w:val="Hyperlink"/>
                <w:noProof/>
              </w:rPr>
              <w:t>16.</w:t>
            </w:r>
            <w:r w:rsidR="00041985">
              <w:rPr>
                <w:rFonts w:asciiTheme="minorHAnsi" w:eastAsiaTheme="minorEastAsia" w:hAnsiTheme="minorHAnsi"/>
                <w:noProof/>
                <w:lang w:eastAsia="en-GB"/>
              </w:rPr>
              <w:tab/>
            </w:r>
            <w:r w:rsidR="00041985" w:rsidRPr="00E42DC1">
              <w:rPr>
                <w:rStyle w:val="Hyperlink"/>
                <w:noProof/>
              </w:rPr>
              <w:t>Use of Internal and External Post</w:t>
            </w:r>
            <w:r w:rsidR="00041985">
              <w:rPr>
                <w:noProof/>
                <w:webHidden/>
              </w:rPr>
              <w:tab/>
            </w:r>
            <w:r w:rsidR="00041985">
              <w:rPr>
                <w:noProof/>
                <w:webHidden/>
              </w:rPr>
              <w:fldChar w:fldCharType="begin"/>
            </w:r>
            <w:r w:rsidR="00041985">
              <w:rPr>
                <w:noProof/>
                <w:webHidden/>
              </w:rPr>
              <w:instrText xml:space="preserve"> PAGEREF _Toc7421104 \h </w:instrText>
            </w:r>
            <w:r w:rsidR="00041985">
              <w:rPr>
                <w:noProof/>
                <w:webHidden/>
              </w:rPr>
            </w:r>
            <w:r w:rsidR="00041985">
              <w:rPr>
                <w:noProof/>
                <w:webHidden/>
              </w:rPr>
              <w:fldChar w:fldCharType="separate"/>
            </w:r>
            <w:r w:rsidR="00041985">
              <w:rPr>
                <w:noProof/>
                <w:webHidden/>
              </w:rPr>
              <w:t>9</w:t>
            </w:r>
            <w:r w:rsidR="00041985">
              <w:rPr>
                <w:noProof/>
                <w:webHidden/>
              </w:rPr>
              <w:fldChar w:fldCharType="end"/>
            </w:r>
          </w:hyperlink>
        </w:p>
        <w:p w14:paraId="187A5AB4" w14:textId="2D4E04D8" w:rsidR="00041985" w:rsidRDefault="00490720">
          <w:pPr>
            <w:pStyle w:val="TOC1"/>
            <w:tabs>
              <w:tab w:val="left" w:pos="660"/>
              <w:tab w:val="right" w:leader="dot" w:pos="9016"/>
            </w:tabs>
            <w:rPr>
              <w:rFonts w:asciiTheme="minorHAnsi" w:eastAsiaTheme="minorEastAsia" w:hAnsiTheme="minorHAnsi"/>
              <w:noProof/>
              <w:lang w:eastAsia="en-GB"/>
            </w:rPr>
          </w:pPr>
          <w:hyperlink w:anchor="_Toc7421105" w:history="1">
            <w:r w:rsidR="00041985" w:rsidRPr="00E42DC1">
              <w:rPr>
                <w:rStyle w:val="Hyperlink"/>
                <w:noProof/>
              </w:rPr>
              <w:t>17.</w:t>
            </w:r>
            <w:r w:rsidR="00041985">
              <w:rPr>
                <w:rFonts w:asciiTheme="minorHAnsi" w:eastAsiaTheme="minorEastAsia" w:hAnsiTheme="minorHAnsi"/>
                <w:noProof/>
                <w:lang w:eastAsia="en-GB"/>
              </w:rPr>
              <w:tab/>
            </w:r>
            <w:r w:rsidR="00041985" w:rsidRPr="00E42DC1">
              <w:rPr>
                <w:rStyle w:val="Hyperlink"/>
                <w:noProof/>
              </w:rPr>
              <w:t>Faxing confidential information</w:t>
            </w:r>
            <w:r w:rsidR="00041985">
              <w:rPr>
                <w:noProof/>
                <w:webHidden/>
              </w:rPr>
              <w:tab/>
            </w:r>
            <w:r w:rsidR="00041985">
              <w:rPr>
                <w:noProof/>
                <w:webHidden/>
              </w:rPr>
              <w:fldChar w:fldCharType="begin"/>
            </w:r>
            <w:r w:rsidR="00041985">
              <w:rPr>
                <w:noProof/>
                <w:webHidden/>
              </w:rPr>
              <w:instrText xml:space="preserve"> PAGEREF _Toc7421105 \h </w:instrText>
            </w:r>
            <w:r w:rsidR="00041985">
              <w:rPr>
                <w:noProof/>
                <w:webHidden/>
              </w:rPr>
            </w:r>
            <w:r w:rsidR="00041985">
              <w:rPr>
                <w:noProof/>
                <w:webHidden/>
              </w:rPr>
              <w:fldChar w:fldCharType="separate"/>
            </w:r>
            <w:r w:rsidR="00041985">
              <w:rPr>
                <w:noProof/>
                <w:webHidden/>
              </w:rPr>
              <w:t>10</w:t>
            </w:r>
            <w:r w:rsidR="00041985">
              <w:rPr>
                <w:noProof/>
                <w:webHidden/>
              </w:rPr>
              <w:fldChar w:fldCharType="end"/>
            </w:r>
          </w:hyperlink>
        </w:p>
        <w:p w14:paraId="28F65B92" w14:textId="5917A709" w:rsidR="00041985" w:rsidRDefault="00490720">
          <w:pPr>
            <w:pStyle w:val="TOC1"/>
            <w:tabs>
              <w:tab w:val="left" w:pos="660"/>
              <w:tab w:val="right" w:leader="dot" w:pos="9016"/>
            </w:tabs>
            <w:rPr>
              <w:rFonts w:asciiTheme="minorHAnsi" w:eastAsiaTheme="minorEastAsia" w:hAnsiTheme="minorHAnsi"/>
              <w:noProof/>
              <w:lang w:eastAsia="en-GB"/>
            </w:rPr>
          </w:pPr>
          <w:hyperlink w:anchor="_Toc7421106" w:history="1">
            <w:r w:rsidR="00041985" w:rsidRPr="00E42DC1">
              <w:rPr>
                <w:rStyle w:val="Hyperlink"/>
                <w:noProof/>
              </w:rPr>
              <w:t>18.</w:t>
            </w:r>
            <w:r w:rsidR="00041985">
              <w:rPr>
                <w:rFonts w:asciiTheme="minorHAnsi" w:eastAsiaTheme="minorEastAsia" w:hAnsiTheme="minorHAnsi"/>
                <w:noProof/>
                <w:lang w:eastAsia="en-GB"/>
              </w:rPr>
              <w:tab/>
            </w:r>
            <w:r w:rsidR="00041985" w:rsidRPr="00E42DC1">
              <w:rPr>
                <w:rStyle w:val="Hyperlink"/>
                <w:noProof/>
              </w:rPr>
              <w:t>E-mailing Personal Confidential Data</w:t>
            </w:r>
            <w:r w:rsidR="00041985">
              <w:rPr>
                <w:noProof/>
                <w:webHidden/>
              </w:rPr>
              <w:tab/>
            </w:r>
            <w:r w:rsidR="00041985">
              <w:rPr>
                <w:noProof/>
                <w:webHidden/>
              </w:rPr>
              <w:fldChar w:fldCharType="begin"/>
            </w:r>
            <w:r w:rsidR="00041985">
              <w:rPr>
                <w:noProof/>
                <w:webHidden/>
              </w:rPr>
              <w:instrText xml:space="preserve"> PAGEREF _Toc7421106 \h </w:instrText>
            </w:r>
            <w:r w:rsidR="00041985">
              <w:rPr>
                <w:noProof/>
                <w:webHidden/>
              </w:rPr>
            </w:r>
            <w:r w:rsidR="00041985">
              <w:rPr>
                <w:noProof/>
                <w:webHidden/>
              </w:rPr>
              <w:fldChar w:fldCharType="separate"/>
            </w:r>
            <w:r w:rsidR="00041985">
              <w:rPr>
                <w:noProof/>
                <w:webHidden/>
              </w:rPr>
              <w:t>10</w:t>
            </w:r>
            <w:r w:rsidR="00041985">
              <w:rPr>
                <w:noProof/>
                <w:webHidden/>
              </w:rPr>
              <w:fldChar w:fldCharType="end"/>
            </w:r>
          </w:hyperlink>
        </w:p>
        <w:p w14:paraId="0E23C204" w14:textId="7D156A9D" w:rsidR="00041985" w:rsidRDefault="00490720">
          <w:pPr>
            <w:pStyle w:val="TOC1"/>
            <w:tabs>
              <w:tab w:val="left" w:pos="660"/>
              <w:tab w:val="right" w:leader="dot" w:pos="9016"/>
            </w:tabs>
            <w:rPr>
              <w:rFonts w:asciiTheme="minorHAnsi" w:eastAsiaTheme="minorEastAsia" w:hAnsiTheme="minorHAnsi"/>
              <w:noProof/>
              <w:lang w:eastAsia="en-GB"/>
            </w:rPr>
          </w:pPr>
          <w:hyperlink w:anchor="_Toc7421107" w:history="1">
            <w:r w:rsidR="00041985" w:rsidRPr="00E42DC1">
              <w:rPr>
                <w:rStyle w:val="Hyperlink"/>
                <w:noProof/>
              </w:rPr>
              <w:t>19.</w:t>
            </w:r>
            <w:r w:rsidR="00041985">
              <w:rPr>
                <w:rFonts w:asciiTheme="minorHAnsi" w:eastAsiaTheme="minorEastAsia" w:hAnsiTheme="minorHAnsi"/>
                <w:noProof/>
                <w:lang w:eastAsia="en-GB"/>
              </w:rPr>
              <w:tab/>
            </w:r>
            <w:r w:rsidR="00041985" w:rsidRPr="00E42DC1">
              <w:rPr>
                <w:rStyle w:val="Hyperlink"/>
                <w:noProof/>
              </w:rPr>
              <w:t>Paper Records</w:t>
            </w:r>
            <w:r w:rsidR="00041985">
              <w:rPr>
                <w:noProof/>
                <w:webHidden/>
              </w:rPr>
              <w:tab/>
            </w:r>
            <w:r w:rsidR="00041985">
              <w:rPr>
                <w:noProof/>
                <w:webHidden/>
              </w:rPr>
              <w:fldChar w:fldCharType="begin"/>
            </w:r>
            <w:r w:rsidR="00041985">
              <w:rPr>
                <w:noProof/>
                <w:webHidden/>
              </w:rPr>
              <w:instrText xml:space="preserve"> PAGEREF _Toc7421107 \h </w:instrText>
            </w:r>
            <w:r w:rsidR="00041985">
              <w:rPr>
                <w:noProof/>
                <w:webHidden/>
              </w:rPr>
            </w:r>
            <w:r w:rsidR="00041985">
              <w:rPr>
                <w:noProof/>
                <w:webHidden/>
              </w:rPr>
              <w:fldChar w:fldCharType="separate"/>
            </w:r>
            <w:r w:rsidR="00041985">
              <w:rPr>
                <w:noProof/>
                <w:webHidden/>
              </w:rPr>
              <w:t>10</w:t>
            </w:r>
            <w:r w:rsidR="00041985">
              <w:rPr>
                <w:noProof/>
                <w:webHidden/>
              </w:rPr>
              <w:fldChar w:fldCharType="end"/>
            </w:r>
          </w:hyperlink>
        </w:p>
        <w:p w14:paraId="0CD6BBFE" w14:textId="2E7B6092" w:rsidR="00041985" w:rsidRDefault="00490720">
          <w:pPr>
            <w:pStyle w:val="TOC1"/>
            <w:tabs>
              <w:tab w:val="left" w:pos="660"/>
              <w:tab w:val="right" w:leader="dot" w:pos="9016"/>
            </w:tabs>
            <w:rPr>
              <w:rFonts w:asciiTheme="minorHAnsi" w:eastAsiaTheme="minorEastAsia" w:hAnsiTheme="minorHAnsi"/>
              <w:noProof/>
              <w:lang w:eastAsia="en-GB"/>
            </w:rPr>
          </w:pPr>
          <w:hyperlink w:anchor="_Toc7421108" w:history="1">
            <w:r w:rsidR="00041985" w:rsidRPr="00E42DC1">
              <w:rPr>
                <w:rStyle w:val="Hyperlink"/>
                <w:noProof/>
              </w:rPr>
              <w:t>20.</w:t>
            </w:r>
            <w:r w:rsidR="00041985">
              <w:rPr>
                <w:rFonts w:asciiTheme="minorHAnsi" w:eastAsiaTheme="minorEastAsia" w:hAnsiTheme="minorHAnsi"/>
                <w:noProof/>
                <w:lang w:eastAsia="en-GB"/>
              </w:rPr>
              <w:tab/>
            </w:r>
            <w:r w:rsidR="00041985" w:rsidRPr="00E42DC1">
              <w:rPr>
                <w:rStyle w:val="Hyperlink"/>
                <w:noProof/>
              </w:rPr>
              <w:t>Mobile devices</w:t>
            </w:r>
            <w:r w:rsidR="00041985">
              <w:rPr>
                <w:noProof/>
                <w:webHidden/>
              </w:rPr>
              <w:tab/>
            </w:r>
            <w:r w:rsidR="00041985">
              <w:rPr>
                <w:noProof/>
                <w:webHidden/>
              </w:rPr>
              <w:fldChar w:fldCharType="begin"/>
            </w:r>
            <w:r w:rsidR="00041985">
              <w:rPr>
                <w:noProof/>
                <w:webHidden/>
              </w:rPr>
              <w:instrText xml:space="preserve"> PAGEREF _Toc7421108 \h </w:instrText>
            </w:r>
            <w:r w:rsidR="00041985">
              <w:rPr>
                <w:noProof/>
                <w:webHidden/>
              </w:rPr>
            </w:r>
            <w:r w:rsidR="00041985">
              <w:rPr>
                <w:noProof/>
                <w:webHidden/>
              </w:rPr>
              <w:fldChar w:fldCharType="separate"/>
            </w:r>
            <w:r w:rsidR="00041985">
              <w:rPr>
                <w:noProof/>
                <w:webHidden/>
              </w:rPr>
              <w:t>11</w:t>
            </w:r>
            <w:r w:rsidR="00041985">
              <w:rPr>
                <w:noProof/>
                <w:webHidden/>
              </w:rPr>
              <w:fldChar w:fldCharType="end"/>
            </w:r>
          </w:hyperlink>
        </w:p>
        <w:p w14:paraId="24F6BD04" w14:textId="33AB902E" w:rsidR="00041985" w:rsidRDefault="00490720">
          <w:pPr>
            <w:pStyle w:val="TOC1"/>
            <w:tabs>
              <w:tab w:val="left" w:pos="660"/>
              <w:tab w:val="right" w:leader="dot" w:pos="9016"/>
            </w:tabs>
            <w:rPr>
              <w:rFonts w:asciiTheme="minorHAnsi" w:eastAsiaTheme="minorEastAsia" w:hAnsiTheme="minorHAnsi"/>
              <w:noProof/>
              <w:lang w:eastAsia="en-GB"/>
            </w:rPr>
          </w:pPr>
          <w:hyperlink w:anchor="_Toc7421109" w:history="1">
            <w:r w:rsidR="00041985" w:rsidRPr="00E42DC1">
              <w:rPr>
                <w:rStyle w:val="Hyperlink"/>
                <w:noProof/>
              </w:rPr>
              <w:t>21.</w:t>
            </w:r>
            <w:r w:rsidR="00041985">
              <w:rPr>
                <w:rFonts w:asciiTheme="minorHAnsi" w:eastAsiaTheme="minorEastAsia" w:hAnsiTheme="minorHAnsi"/>
                <w:noProof/>
                <w:lang w:eastAsia="en-GB"/>
              </w:rPr>
              <w:tab/>
            </w:r>
            <w:r w:rsidR="00041985" w:rsidRPr="00E42DC1">
              <w:rPr>
                <w:rStyle w:val="Hyperlink"/>
                <w:noProof/>
              </w:rPr>
              <w:t>Disposal of Personal Confidential Information</w:t>
            </w:r>
            <w:r w:rsidR="00041985">
              <w:rPr>
                <w:noProof/>
                <w:webHidden/>
              </w:rPr>
              <w:tab/>
            </w:r>
            <w:r w:rsidR="00041985">
              <w:rPr>
                <w:noProof/>
                <w:webHidden/>
              </w:rPr>
              <w:fldChar w:fldCharType="begin"/>
            </w:r>
            <w:r w:rsidR="00041985">
              <w:rPr>
                <w:noProof/>
                <w:webHidden/>
              </w:rPr>
              <w:instrText xml:space="preserve"> PAGEREF _Toc7421109 \h </w:instrText>
            </w:r>
            <w:r w:rsidR="00041985">
              <w:rPr>
                <w:noProof/>
                <w:webHidden/>
              </w:rPr>
            </w:r>
            <w:r w:rsidR="00041985">
              <w:rPr>
                <w:noProof/>
                <w:webHidden/>
              </w:rPr>
              <w:fldChar w:fldCharType="separate"/>
            </w:r>
            <w:r w:rsidR="00041985">
              <w:rPr>
                <w:noProof/>
                <w:webHidden/>
              </w:rPr>
              <w:t>11</w:t>
            </w:r>
            <w:r w:rsidR="00041985">
              <w:rPr>
                <w:noProof/>
                <w:webHidden/>
              </w:rPr>
              <w:fldChar w:fldCharType="end"/>
            </w:r>
          </w:hyperlink>
        </w:p>
        <w:p w14:paraId="28BE0FB5" w14:textId="594DF5D2" w:rsidR="00041985" w:rsidRDefault="00490720">
          <w:pPr>
            <w:pStyle w:val="TOC1"/>
            <w:tabs>
              <w:tab w:val="left" w:pos="660"/>
              <w:tab w:val="right" w:leader="dot" w:pos="9016"/>
            </w:tabs>
            <w:rPr>
              <w:rFonts w:asciiTheme="minorHAnsi" w:eastAsiaTheme="minorEastAsia" w:hAnsiTheme="minorHAnsi"/>
              <w:noProof/>
              <w:lang w:eastAsia="en-GB"/>
            </w:rPr>
          </w:pPr>
          <w:hyperlink w:anchor="_Toc7421110" w:history="1">
            <w:r w:rsidR="00041985" w:rsidRPr="00E42DC1">
              <w:rPr>
                <w:rStyle w:val="Hyperlink"/>
                <w:noProof/>
              </w:rPr>
              <w:t>22.</w:t>
            </w:r>
            <w:r w:rsidR="00041985">
              <w:rPr>
                <w:rFonts w:asciiTheme="minorHAnsi" w:eastAsiaTheme="minorEastAsia" w:hAnsiTheme="minorHAnsi"/>
                <w:noProof/>
                <w:lang w:eastAsia="en-GB"/>
              </w:rPr>
              <w:tab/>
            </w:r>
            <w:r w:rsidR="00041985" w:rsidRPr="00E42DC1">
              <w:rPr>
                <w:rStyle w:val="Hyperlink"/>
                <w:noProof/>
              </w:rPr>
              <w:t>Confidentiality of Passwords</w:t>
            </w:r>
            <w:r w:rsidR="00041985">
              <w:rPr>
                <w:noProof/>
                <w:webHidden/>
              </w:rPr>
              <w:tab/>
            </w:r>
            <w:r w:rsidR="00041985">
              <w:rPr>
                <w:noProof/>
                <w:webHidden/>
              </w:rPr>
              <w:fldChar w:fldCharType="begin"/>
            </w:r>
            <w:r w:rsidR="00041985">
              <w:rPr>
                <w:noProof/>
                <w:webHidden/>
              </w:rPr>
              <w:instrText xml:space="preserve"> PAGEREF _Toc7421110 \h </w:instrText>
            </w:r>
            <w:r w:rsidR="00041985">
              <w:rPr>
                <w:noProof/>
                <w:webHidden/>
              </w:rPr>
            </w:r>
            <w:r w:rsidR="00041985">
              <w:rPr>
                <w:noProof/>
                <w:webHidden/>
              </w:rPr>
              <w:fldChar w:fldCharType="separate"/>
            </w:r>
            <w:r w:rsidR="00041985">
              <w:rPr>
                <w:noProof/>
                <w:webHidden/>
              </w:rPr>
              <w:t>11</w:t>
            </w:r>
            <w:r w:rsidR="00041985">
              <w:rPr>
                <w:noProof/>
                <w:webHidden/>
              </w:rPr>
              <w:fldChar w:fldCharType="end"/>
            </w:r>
          </w:hyperlink>
        </w:p>
        <w:p w14:paraId="1E6D50A6" w14:textId="208CFEB9" w:rsidR="00041985" w:rsidRDefault="00490720">
          <w:pPr>
            <w:pStyle w:val="TOC1"/>
            <w:tabs>
              <w:tab w:val="left" w:pos="660"/>
              <w:tab w:val="right" w:leader="dot" w:pos="9016"/>
            </w:tabs>
            <w:rPr>
              <w:rFonts w:asciiTheme="minorHAnsi" w:eastAsiaTheme="minorEastAsia" w:hAnsiTheme="minorHAnsi"/>
              <w:noProof/>
              <w:lang w:eastAsia="en-GB"/>
            </w:rPr>
          </w:pPr>
          <w:hyperlink w:anchor="_Toc7421111" w:history="1">
            <w:r w:rsidR="00041985" w:rsidRPr="00E42DC1">
              <w:rPr>
                <w:rStyle w:val="Hyperlink"/>
                <w:noProof/>
              </w:rPr>
              <w:t>23.</w:t>
            </w:r>
            <w:r w:rsidR="00041985">
              <w:rPr>
                <w:rFonts w:asciiTheme="minorHAnsi" w:eastAsiaTheme="minorEastAsia" w:hAnsiTheme="minorHAnsi"/>
                <w:noProof/>
                <w:lang w:eastAsia="en-GB"/>
              </w:rPr>
              <w:tab/>
            </w:r>
            <w:r w:rsidR="00041985" w:rsidRPr="00E42DC1">
              <w:rPr>
                <w:rStyle w:val="Hyperlink"/>
                <w:noProof/>
              </w:rPr>
              <w:t>Working remotely</w:t>
            </w:r>
            <w:r w:rsidR="00041985">
              <w:rPr>
                <w:noProof/>
                <w:webHidden/>
              </w:rPr>
              <w:tab/>
            </w:r>
            <w:r w:rsidR="00041985">
              <w:rPr>
                <w:noProof/>
                <w:webHidden/>
              </w:rPr>
              <w:fldChar w:fldCharType="begin"/>
            </w:r>
            <w:r w:rsidR="00041985">
              <w:rPr>
                <w:noProof/>
                <w:webHidden/>
              </w:rPr>
              <w:instrText xml:space="preserve"> PAGEREF _Toc7421111 \h </w:instrText>
            </w:r>
            <w:r w:rsidR="00041985">
              <w:rPr>
                <w:noProof/>
                <w:webHidden/>
              </w:rPr>
            </w:r>
            <w:r w:rsidR="00041985">
              <w:rPr>
                <w:noProof/>
                <w:webHidden/>
              </w:rPr>
              <w:fldChar w:fldCharType="separate"/>
            </w:r>
            <w:r w:rsidR="00041985">
              <w:rPr>
                <w:noProof/>
                <w:webHidden/>
              </w:rPr>
              <w:t>12</w:t>
            </w:r>
            <w:r w:rsidR="00041985">
              <w:rPr>
                <w:noProof/>
                <w:webHidden/>
              </w:rPr>
              <w:fldChar w:fldCharType="end"/>
            </w:r>
          </w:hyperlink>
        </w:p>
        <w:p w14:paraId="62BBA521" w14:textId="63DA040F" w:rsidR="00041985" w:rsidRDefault="00490720">
          <w:pPr>
            <w:pStyle w:val="TOC1"/>
            <w:tabs>
              <w:tab w:val="left" w:pos="660"/>
              <w:tab w:val="right" w:leader="dot" w:pos="9016"/>
            </w:tabs>
            <w:rPr>
              <w:rFonts w:asciiTheme="minorHAnsi" w:eastAsiaTheme="minorEastAsia" w:hAnsiTheme="minorHAnsi"/>
              <w:noProof/>
              <w:lang w:eastAsia="en-GB"/>
            </w:rPr>
          </w:pPr>
          <w:hyperlink w:anchor="_Toc7421112" w:history="1">
            <w:r w:rsidR="00041985" w:rsidRPr="00E42DC1">
              <w:rPr>
                <w:rStyle w:val="Hyperlink"/>
                <w:noProof/>
              </w:rPr>
              <w:t>24.</w:t>
            </w:r>
            <w:r w:rsidR="00041985">
              <w:rPr>
                <w:rFonts w:asciiTheme="minorHAnsi" w:eastAsiaTheme="minorEastAsia" w:hAnsiTheme="minorHAnsi"/>
                <w:noProof/>
                <w:lang w:eastAsia="en-GB"/>
              </w:rPr>
              <w:tab/>
            </w:r>
            <w:r w:rsidR="00041985" w:rsidRPr="00E42DC1">
              <w:rPr>
                <w:rStyle w:val="Hyperlink"/>
                <w:noProof/>
              </w:rPr>
              <w:t>Abuse of Privilege</w:t>
            </w:r>
            <w:r w:rsidR="00041985">
              <w:rPr>
                <w:noProof/>
                <w:webHidden/>
              </w:rPr>
              <w:tab/>
            </w:r>
            <w:r w:rsidR="00041985">
              <w:rPr>
                <w:noProof/>
                <w:webHidden/>
              </w:rPr>
              <w:fldChar w:fldCharType="begin"/>
            </w:r>
            <w:r w:rsidR="00041985">
              <w:rPr>
                <w:noProof/>
                <w:webHidden/>
              </w:rPr>
              <w:instrText xml:space="preserve"> PAGEREF _Toc7421112 \h </w:instrText>
            </w:r>
            <w:r w:rsidR="00041985">
              <w:rPr>
                <w:noProof/>
                <w:webHidden/>
              </w:rPr>
            </w:r>
            <w:r w:rsidR="00041985">
              <w:rPr>
                <w:noProof/>
                <w:webHidden/>
              </w:rPr>
              <w:fldChar w:fldCharType="separate"/>
            </w:r>
            <w:r w:rsidR="00041985">
              <w:rPr>
                <w:noProof/>
                <w:webHidden/>
              </w:rPr>
              <w:t>12</w:t>
            </w:r>
            <w:r w:rsidR="00041985">
              <w:rPr>
                <w:noProof/>
                <w:webHidden/>
              </w:rPr>
              <w:fldChar w:fldCharType="end"/>
            </w:r>
          </w:hyperlink>
        </w:p>
        <w:p w14:paraId="53BABF00" w14:textId="0AB5F972" w:rsidR="00041985" w:rsidRDefault="00490720">
          <w:pPr>
            <w:pStyle w:val="TOC1"/>
            <w:tabs>
              <w:tab w:val="left" w:pos="660"/>
              <w:tab w:val="right" w:leader="dot" w:pos="9016"/>
            </w:tabs>
            <w:rPr>
              <w:rFonts w:asciiTheme="minorHAnsi" w:eastAsiaTheme="minorEastAsia" w:hAnsiTheme="minorHAnsi"/>
              <w:noProof/>
              <w:lang w:eastAsia="en-GB"/>
            </w:rPr>
          </w:pPr>
          <w:hyperlink w:anchor="_Toc7421113" w:history="1">
            <w:r w:rsidR="00041985" w:rsidRPr="00E42DC1">
              <w:rPr>
                <w:rStyle w:val="Hyperlink"/>
                <w:noProof/>
              </w:rPr>
              <w:t>25.</w:t>
            </w:r>
            <w:r w:rsidR="00041985">
              <w:rPr>
                <w:rFonts w:asciiTheme="minorHAnsi" w:eastAsiaTheme="minorEastAsia" w:hAnsiTheme="minorHAnsi"/>
                <w:noProof/>
                <w:lang w:eastAsia="en-GB"/>
              </w:rPr>
              <w:tab/>
            </w:r>
            <w:r w:rsidR="00041985" w:rsidRPr="00E42DC1">
              <w:rPr>
                <w:rStyle w:val="Hyperlink"/>
                <w:noProof/>
              </w:rPr>
              <w:t>Information Incidents</w:t>
            </w:r>
            <w:r w:rsidR="00041985">
              <w:rPr>
                <w:noProof/>
                <w:webHidden/>
              </w:rPr>
              <w:tab/>
            </w:r>
            <w:r w:rsidR="00041985">
              <w:rPr>
                <w:noProof/>
                <w:webHidden/>
              </w:rPr>
              <w:fldChar w:fldCharType="begin"/>
            </w:r>
            <w:r w:rsidR="00041985">
              <w:rPr>
                <w:noProof/>
                <w:webHidden/>
              </w:rPr>
              <w:instrText xml:space="preserve"> PAGEREF _Toc7421113 \h </w:instrText>
            </w:r>
            <w:r w:rsidR="00041985">
              <w:rPr>
                <w:noProof/>
                <w:webHidden/>
              </w:rPr>
            </w:r>
            <w:r w:rsidR="00041985">
              <w:rPr>
                <w:noProof/>
                <w:webHidden/>
              </w:rPr>
              <w:fldChar w:fldCharType="separate"/>
            </w:r>
            <w:r w:rsidR="00041985">
              <w:rPr>
                <w:noProof/>
                <w:webHidden/>
              </w:rPr>
              <w:t>12</w:t>
            </w:r>
            <w:r w:rsidR="00041985">
              <w:rPr>
                <w:noProof/>
                <w:webHidden/>
              </w:rPr>
              <w:fldChar w:fldCharType="end"/>
            </w:r>
          </w:hyperlink>
        </w:p>
        <w:p w14:paraId="3E3E3EF0" w14:textId="0E918C42" w:rsidR="00041985" w:rsidRDefault="00490720">
          <w:pPr>
            <w:pStyle w:val="TOC1"/>
            <w:tabs>
              <w:tab w:val="left" w:pos="660"/>
              <w:tab w:val="right" w:leader="dot" w:pos="9016"/>
            </w:tabs>
            <w:rPr>
              <w:rFonts w:asciiTheme="minorHAnsi" w:eastAsiaTheme="minorEastAsia" w:hAnsiTheme="minorHAnsi"/>
              <w:noProof/>
              <w:lang w:eastAsia="en-GB"/>
            </w:rPr>
          </w:pPr>
          <w:hyperlink w:anchor="_Toc7421114" w:history="1">
            <w:r w:rsidR="00041985" w:rsidRPr="00E42DC1">
              <w:rPr>
                <w:rStyle w:val="Hyperlink"/>
                <w:noProof/>
              </w:rPr>
              <w:t>26.</w:t>
            </w:r>
            <w:r w:rsidR="00041985">
              <w:rPr>
                <w:rFonts w:asciiTheme="minorHAnsi" w:eastAsiaTheme="minorEastAsia" w:hAnsiTheme="minorHAnsi"/>
                <w:noProof/>
                <w:lang w:eastAsia="en-GB"/>
              </w:rPr>
              <w:tab/>
            </w:r>
            <w:r w:rsidR="00041985" w:rsidRPr="00E42DC1">
              <w:rPr>
                <w:rStyle w:val="Hyperlink"/>
                <w:noProof/>
              </w:rPr>
              <w:t>Associated Protocols</w:t>
            </w:r>
            <w:r w:rsidR="00041985">
              <w:rPr>
                <w:noProof/>
                <w:webHidden/>
              </w:rPr>
              <w:tab/>
            </w:r>
            <w:r w:rsidR="00041985">
              <w:rPr>
                <w:noProof/>
                <w:webHidden/>
              </w:rPr>
              <w:fldChar w:fldCharType="begin"/>
            </w:r>
            <w:r w:rsidR="00041985">
              <w:rPr>
                <w:noProof/>
                <w:webHidden/>
              </w:rPr>
              <w:instrText xml:space="preserve"> PAGEREF _Toc7421114 \h </w:instrText>
            </w:r>
            <w:r w:rsidR="00041985">
              <w:rPr>
                <w:noProof/>
                <w:webHidden/>
              </w:rPr>
            </w:r>
            <w:r w:rsidR="00041985">
              <w:rPr>
                <w:noProof/>
                <w:webHidden/>
              </w:rPr>
              <w:fldChar w:fldCharType="separate"/>
            </w:r>
            <w:r w:rsidR="00041985">
              <w:rPr>
                <w:noProof/>
                <w:webHidden/>
              </w:rPr>
              <w:t>13</w:t>
            </w:r>
            <w:r w:rsidR="00041985">
              <w:rPr>
                <w:noProof/>
                <w:webHidden/>
              </w:rPr>
              <w:fldChar w:fldCharType="end"/>
            </w:r>
          </w:hyperlink>
        </w:p>
        <w:p w14:paraId="75015227" w14:textId="543A2B11" w:rsidR="00041985" w:rsidRDefault="00490720">
          <w:pPr>
            <w:pStyle w:val="TOC1"/>
            <w:tabs>
              <w:tab w:val="left" w:pos="660"/>
              <w:tab w:val="right" w:leader="dot" w:pos="9016"/>
            </w:tabs>
            <w:rPr>
              <w:rFonts w:asciiTheme="minorHAnsi" w:eastAsiaTheme="minorEastAsia" w:hAnsiTheme="minorHAnsi"/>
              <w:noProof/>
              <w:lang w:eastAsia="en-GB"/>
            </w:rPr>
          </w:pPr>
          <w:hyperlink w:anchor="_Toc7421115" w:history="1">
            <w:r w:rsidR="00041985" w:rsidRPr="00E42DC1">
              <w:rPr>
                <w:rStyle w:val="Hyperlink"/>
                <w:noProof/>
              </w:rPr>
              <w:t>27.</w:t>
            </w:r>
            <w:r w:rsidR="00041985">
              <w:rPr>
                <w:rFonts w:asciiTheme="minorHAnsi" w:eastAsiaTheme="minorEastAsia" w:hAnsiTheme="minorHAnsi"/>
                <w:noProof/>
                <w:lang w:eastAsia="en-GB"/>
              </w:rPr>
              <w:tab/>
            </w:r>
            <w:r w:rsidR="00041985" w:rsidRPr="00E42DC1">
              <w:rPr>
                <w:rStyle w:val="Hyperlink"/>
                <w:noProof/>
              </w:rPr>
              <w:t>Audit Schedule</w:t>
            </w:r>
            <w:r w:rsidR="00041985">
              <w:rPr>
                <w:noProof/>
                <w:webHidden/>
              </w:rPr>
              <w:tab/>
            </w:r>
            <w:r w:rsidR="00041985">
              <w:rPr>
                <w:noProof/>
                <w:webHidden/>
              </w:rPr>
              <w:fldChar w:fldCharType="begin"/>
            </w:r>
            <w:r w:rsidR="00041985">
              <w:rPr>
                <w:noProof/>
                <w:webHidden/>
              </w:rPr>
              <w:instrText xml:space="preserve"> PAGEREF _Toc7421115 \h </w:instrText>
            </w:r>
            <w:r w:rsidR="00041985">
              <w:rPr>
                <w:noProof/>
                <w:webHidden/>
              </w:rPr>
            </w:r>
            <w:r w:rsidR="00041985">
              <w:rPr>
                <w:noProof/>
                <w:webHidden/>
              </w:rPr>
              <w:fldChar w:fldCharType="separate"/>
            </w:r>
            <w:r w:rsidR="00041985">
              <w:rPr>
                <w:noProof/>
                <w:webHidden/>
              </w:rPr>
              <w:t>13</w:t>
            </w:r>
            <w:r w:rsidR="00041985">
              <w:rPr>
                <w:noProof/>
                <w:webHidden/>
              </w:rPr>
              <w:fldChar w:fldCharType="end"/>
            </w:r>
          </w:hyperlink>
        </w:p>
        <w:p w14:paraId="4EB9A19F" w14:textId="3D1A0772" w:rsidR="00041985" w:rsidRDefault="00490720">
          <w:pPr>
            <w:pStyle w:val="TOC1"/>
            <w:tabs>
              <w:tab w:val="left" w:pos="660"/>
              <w:tab w:val="right" w:leader="dot" w:pos="9016"/>
            </w:tabs>
            <w:rPr>
              <w:rFonts w:asciiTheme="minorHAnsi" w:eastAsiaTheme="minorEastAsia" w:hAnsiTheme="minorHAnsi"/>
              <w:noProof/>
              <w:lang w:eastAsia="en-GB"/>
            </w:rPr>
          </w:pPr>
          <w:hyperlink w:anchor="_Toc7421116" w:history="1">
            <w:r w:rsidR="00041985" w:rsidRPr="00E42DC1">
              <w:rPr>
                <w:rStyle w:val="Hyperlink"/>
                <w:noProof/>
              </w:rPr>
              <w:t>28.</w:t>
            </w:r>
            <w:r w:rsidR="00041985">
              <w:rPr>
                <w:rFonts w:asciiTheme="minorHAnsi" w:eastAsiaTheme="minorEastAsia" w:hAnsiTheme="minorHAnsi"/>
                <w:noProof/>
                <w:lang w:eastAsia="en-GB"/>
              </w:rPr>
              <w:tab/>
            </w:r>
            <w:r w:rsidR="00041985" w:rsidRPr="00E42DC1">
              <w:rPr>
                <w:rStyle w:val="Hyperlink"/>
                <w:noProof/>
              </w:rPr>
              <w:t>Review</w:t>
            </w:r>
            <w:r w:rsidR="00041985">
              <w:rPr>
                <w:noProof/>
                <w:webHidden/>
              </w:rPr>
              <w:tab/>
            </w:r>
            <w:r w:rsidR="00041985">
              <w:rPr>
                <w:noProof/>
                <w:webHidden/>
              </w:rPr>
              <w:fldChar w:fldCharType="begin"/>
            </w:r>
            <w:r w:rsidR="00041985">
              <w:rPr>
                <w:noProof/>
                <w:webHidden/>
              </w:rPr>
              <w:instrText xml:space="preserve"> PAGEREF _Toc7421116 \h </w:instrText>
            </w:r>
            <w:r w:rsidR="00041985">
              <w:rPr>
                <w:noProof/>
                <w:webHidden/>
              </w:rPr>
            </w:r>
            <w:r w:rsidR="00041985">
              <w:rPr>
                <w:noProof/>
                <w:webHidden/>
              </w:rPr>
              <w:fldChar w:fldCharType="separate"/>
            </w:r>
            <w:r w:rsidR="00041985">
              <w:rPr>
                <w:noProof/>
                <w:webHidden/>
              </w:rPr>
              <w:t>13</w:t>
            </w:r>
            <w:r w:rsidR="00041985">
              <w:rPr>
                <w:noProof/>
                <w:webHidden/>
              </w:rPr>
              <w:fldChar w:fldCharType="end"/>
            </w:r>
          </w:hyperlink>
        </w:p>
        <w:p w14:paraId="427A298D" w14:textId="19EC9E80" w:rsidR="00041985" w:rsidRDefault="00490720">
          <w:pPr>
            <w:pStyle w:val="TOC1"/>
            <w:tabs>
              <w:tab w:val="right" w:leader="dot" w:pos="9016"/>
            </w:tabs>
            <w:rPr>
              <w:rFonts w:asciiTheme="minorHAnsi" w:eastAsiaTheme="minorEastAsia" w:hAnsiTheme="minorHAnsi"/>
              <w:noProof/>
              <w:lang w:eastAsia="en-GB"/>
            </w:rPr>
          </w:pPr>
          <w:hyperlink w:anchor="_Toc7421117" w:history="1">
            <w:r w:rsidR="00041985" w:rsidRPr="00E42DC1">
              <w:rPr>
                <w:rStyle w:val="Hyperlink"/>
                <w:noProof/>
              </w:rPr>
              <w:t>Appendix A: Sharing Scenarios</w:t>
            </w:r>
            <w:r w:rsidR="00041985">
              <w:rPr>
                <w:noProof/>
                <w:webHidden/>
              </w:rPr>
              <w:tab/>
            </w:r>
            <w:r w:rsidR="00041985">
              <w:rPr>
                <w:noProof/>
                <w:webHidden/>
              </w:rPr>
              <w:fldChar w:fldCharType="begin"/>
            </w:r>
            <w:r w:rsidR="00041985">
              <w:rPr>
                <w:noProof/>
                <w:webHidden/>
              </w:rPr>
              <w:instrText xml:space="preserve"> PAGEREF _Toc7421117 \h </w:instrText>
            </w:r>
            <w:r w:rsidR="00041985">
              <w:rPr>
                <w:noProof/>
                <w:webHidden/>
              </w:rPr>
            </w:r>
            <w:r w:rsidR="00041985">
              <w:rPr>
                <w:noProof/>
                <w:webHidden/>
              </w:rPr>
              <w:fldChar w:fldCharType="separate"/>
            </w:r>
            <w:r w:rsidR="00041985">
              <w:rPr>
                <w:noProof/>
                <w:webHidden/>
              </w:rPr>
              <w:t>14</w:t>
            </w:r>
            <w:r w:rsidR="00041985">
              <w:rPr>
                <w:noProof/>
                <w:webHidden/>
              </w:rPr>
              <w:fldChar w:fldCharType="end"/>
            </w:r>
          </w:hyperlink>
        </w:p>
        <w:p w14:paraId="6398E96D" w14:textId="5B7E4F4C" w:rsidR="00041985" w:rsidRDefault="00490720">
          <w:pPr>
            <w:pStyle w:val="TOC1"/>
            <w:tabs>
              <w:tab w:val="right" w:leader="dot" w:pos="9016"/>
            </w:tabs>
            <w:rPr>
              <w:rFonts w:asciiTheme="minorHAnsi" w:eastAsiaTheme="minorEastAsia" w:hAnsiTheme="minorHAnsi"/>
              <w:noProof/>
              <w:lang w:eastAsia="en-GB"/>
            </w:rPr>
          </w:pPr>
          <w:hyperlink w:anchor="_Toc7421118" w:history="1">
            <w:r w:rsidR="00041985" w:rsidRPr="00E42DC1">
              <w:rPr>
                <w:rStyle w:val="Hyperlink"/>
                <w:noProof/>
              </w:rPr>
              <w:t>Appendix B Non-Standard Information Sharing Template</w:t>
            </w:r>
            <w:r w:rsidR="00041985">
              <w:rPr>
                <w:noProof/>
                <w:webHidden/>
              </w:rPr>
              <w:tab/>
            </w:r>
            <w:r w:rsidR="00041985">
              <w:rPr>
                <w:noProof/>
                <w:webHidden/>
              </w:rPr>
              <w:fldChar w:fldCharType="begin"/>
            </w:r>
            <w:r w:rsidR="00041985">
              <w:rPr>
                <w:noProof/>
                <w:webHidden/>
              </w:rPr>
              <w:instrText xml:space="preserve"> PAGEREF _Toc7421118 \h </w:instrText>
            </w:r>
            <w:r w:rsidR="00041985">
              <w:rPr>
                <w:noProof/>
                <w:webHidden/>
              </w:rPr>
            </w:r>
            <w:r w:rsidR="00041985">
              <w:rPr>
                <w:noProof/>
                <w:webHidden/>
              </w:rPr>
              <w:fldChar w:fldCharType="separate"/>
            </w:r>
            <w:r w:rsidR="00041985">
              <w:rPr>
                <w:noProof/>
                <w:webHidden/>
              </w:rPr>
              <w:t>16</w:t>
            </w:r>
            <w:r w:rsidR="00041985">
              <w:rPr>
                <w:noProof/>
                <w:webHidden/>
              </w:rPr>
              <w:fldChar w:fldCharType="end"/>
            </w:r>
          </w:hyperlink>
        </w:p>
        <w:p w14:paraId="7C3FE751" w14:textId="55BED29D" w:rsidR="00041985" w:rsidRDefault="00490720">
          <w:pPr>
            <w:pStyle w:val="TOC1"/>
            <w:tabs>
              <w:tab w:val="right" w:leader="dot" w:pos="9016"/>
            </w:tabs>
            <w:rPr>
              <w:rFonts w:asciiTheme="minorHAnsi" w:eastAsiaTheme="minorEastAsia" w:hAnsiTheme="minorHAnsi"/>
              <w:noProof/>
              <w:lang w:eastAsia="en-GB"/>
            </w:rPr>
          </w:pPr>
          <w:hyperlink w:anchor="_Toc7421119" w:history="1">
            <w:r w:rsidR="00041985" w:rsidRPr="00E42DC1">
              <w:rPr>
                <w:rStyle w:val="Hyperlink"/>
                <w:noProof/>
              </w:rPr>
              <w:t>Appendix C Transfers of Data outside of the UK</w:t>
            </w:r>
            <w:r w:rsidR="00041985">
              <w:rPr>
                <w:noProof/>
                <w:webHidden/>
              </w:rPr>
              <w:tab/>
            </w:r>
            <w:r w:rsidR="00041985">
              <w:rPr>
                <w:noProof/>
                <w:webHidden/>
              </w:rPr>
              <w:fldChar w:fldCharType="begin"/>
            </w:r>
            <w:r w:rsidR="00041985">
              <w:rPr>
                <w:noProof/>
                <w:webHidden/>
              </w:rPr>
              <w:instrText xml:space="preserve"> PAGEREF _Toc7421119 \h </w:instrText>
            </w:r>
            <w:r w:rsidR="00041985">
              <w:rPr>
                <w:noProof/>
                <w:webHidden/>
              </w:rPr>
            </w:r>
            <w:r w:rsidR="00041985">
              <w:rPr>
                <w:noProof/>
                <w:webHidden/>
              </w:rPr>
              <w:fldChar w:fldCharType="separate"/>
            </w:r>
            <w:r w:rsidR="00041985">
              <w:rPr>
                <w:noProof/>
                <w:webHidden/>
              </w:rPr>
              <w:t>20</w:t>
            </w:r>
            <w:r w:rsidR="00041985">
              <w:rPr>
                <w:noProof/>
                <w:webHidden/>
              </w:rPr>
              <w:fldChar w:fldCharType="end"/>
            </w:r>
          </w:hyperlink>
        </w:p>
        <w:p w14:paraId="3A99FDC5" w14:textId="6EABD821" w:rsidR="00041985" w:rsidRDefault="00490720">
          <w:pPr>
            <w:pStyle w:val="TOC1"/>
            <w:tabs>
              <w:tab w:val="right" w:leader="dot" w:pos="9016"/>
            </w:tabs>
            <w:rPr>
              <w:rFonts w:asciiTheme="minorHAnsi" w:eastAsiaTheme="minorEastAsia" w:hAnsiTheme="minorHAnsi"/>
              <w:noProof/>
              <w:lang w:eastAsia="en-GB"/>
            </w:rPr>
          </w:pPr>
          <w:hyperlink w:anchor="_Toc7421120" w:history="1">
            <w:r w:rsidR="00041985" w:rsidRPr="00E42DC1">
              <w:rPr>
                <w:rStyle w:val="Hyperlink"/>
                <w:noProof/>
              </w:rPr>
              <w:t xml:space="preserve">Appendix D </w:t>
            </w:r>
            <w:r w:rsidR="00041985" w:rsidRPr="00E42DC1">
              <w:rPr>
                <w:rStyle w:val="Hyperlink"/>
                <w:rFonts w:eastAsia="Calibri"/>
                <w:noProof/>
                <w:lang w:val="sv-SE"/>
              </w:rPr>
              <w:t>Contract IG Compliance Checklist</w:t>
            </w:r>
            <w:r w:rsidR="00041985">
              <w:rPr>
                <w:noProof/>
                <w:webHidden/>
              </w:rPr>
              <w:tab/>
            </w:r>
            <w:r w:rsidR="00041985">
              <w:rPr>
                <w:noProof/>
                <w:webHidden/>
              </w:rPr>
              <w:fldChar w:fldCharType="begin"/>
            </w:r>
            <w:r w:rsidR="00041985">
              <w:rPr>
                <w:noProof/>
                <w:webHidden/>
              </w:rPr>
              <w:instrText xml:space="preserve"> PAGEREF _Toc7421120 \h </w:instrText>
            </w:r>
            <w:r w:rsidR="00041985">
              <w:rPr>
                <w:noProof/>
                <w:webHidden/>
              </w:rPr>
            </w:r>
            <w:r w:rsidR="00041985">
              <w:rPr>
                <w:noProof/>
                <w:webHidden/>
              </w:rPr>
              <w:fldChar w:fldCharType="separate"/>
            </w:r>
            <w:r w:rsidR="00041985">
              <w:rPr>
                <w:noProof/>
                <w:webHidden/>
              </w:rPr>
              <w:t>22</w:t>
            </w:r>
            <w:r w:rsidR="00041985">
              <w:rPr>
                <w:noProof/>
                <w:webHidden/>
              </w:rPr>
              <w:fldChar w:fldCharType="end"/>
            </w:r>
          </w:hyperlink>
        </w:p>
        <w:p w14:paraId="7DFD60A2" w14:textId="1161EDE3" w:rsidR="00F03257" w:rsidRDefault="00F03257">
          <w:r>
            <w:rPr>
              <w:b/>
              <w:bCs/>
              <w:noProof/>
            </w:rPr>
            <w:fldChar w:fldCharType="end"/>
          </w:r>
        </w:p>
      </w:sdtContent>
    </w:sdt>
    <w:p w14:paraId="2BF2AFF1" w14:textId="77777777" w:rsidR="00041985" w:rsidRDefault="00041985" w:rsidP="00041985">
      <w:pPr>
        <w:pStyle w:val="Heading1"/>
      </w:pPr>
      <w:bookmarkStart w:id="0" w:name="_Toc6743472"/>
      <w:bookmarkStart w:id="1" w:name="_Toc6743703"/>
      <w:bookmarkStart w:id="2" w:name="_Toc7421090"/>
      <w:bookmarkStart w:id="3" w:name="_Toc504985442"/>
      <w:r>
        <w:t>Scope</w:t>
      </w:r>
      <w:bookmarkEnd w:id="0"/>
      <w:bookmarkEnd w:id="1"/>
      <w:bookmarkEnd w:id="2"/>
    </w:p>
    <w:p w14:paraId="18546E85" w14:textId="1D74E0C2" w:rsidR="00041985" w:rsidRDefault="00041985" w:rsidP="00041985">
      <w:r>
        <w:t xml:space="preserve">This protocol has been drafted for use by customers of Kafico Ltd across </w:t>
      </w:r>
      <w:r w:rsidR="00994E11">
        <w:t>Norfolk and Waveney</w:t>
      </w:r>
      <w:r>
        <w:t xml:space="preserve">. </w:t>
      </w:r>
    </w:p>
    <w:p w14:paraId="7A20A01B" w14:textId="77777777" w:rsidR="00041985" w:rsidRDefault="00041985" w:rsidP="00041985">
      <w:r>
        <w:t>At the time of writing and unless alternative protocols have been adopted locally, the protocol applies to;</w:t>
      </w:r>
    </w:p>
    <w:tbl>
      <w:tblPr>
        <w:tblStyle w:val="TableGrid"/>
        <w:tblW w:w="9356" w:type="dxa"/>
        <w:tblInd w:w="-147" w:type="dxa"/>
        <w:tblLook w:val="04A0" w:firstRow="1" w:lastRow="0" w:firstColumn="1" w:lastColumn="0" w:noHBand="0" w:noVBand="1"/>
      </w:tblPr>
      <w:tblGrid>
        <w:gridCol w:w="3152"/>
        <w:gridCol w:w="3005"/>
        <w:gridCol w:w="3199"/>
      </w:tblGrid>
      <w:tr w:rsidR="00994E11" w:rsidRPr="003C451F" w14:paraId="6C8280F7" w14:textId="77777777" w:rsidTr="00994E11">
        <w:tc>
          <w:tcPr>
            <w:tcW w:w="3152" w:type="dxa"/>
          </w:tcPr>
          <w:p w14:paraId="4F89E315" w14:textId="77777777" w:rsidR="00994E11" w:rsidRPr="003C451F" w:rsidRDefault="00994E11" w:rsidP="00EB380E">
            <w:pPr>
              <w:rPr>
                <w:sz w:val="20"/>
                <w:szCs w:val="20"/>
              </w:rPr>
            </w:pPr>
            <w:r w:rsidRPr="003C451F">
              <w:rPr>
                <w:sz w:val="20"/>
                <w:szCs w:val="20"/>
              </w:rPr>
              <w:t>Acle Medical Partnership</w:t>
            </w:r>
          </w:p>
        </w:tc>
        <w:tc>
          <w:tcPr>
            <w:tcW w:w="3005" w:type="dxa"/>
          </w:tcPr>
          <w:p w14:paraId="77D97F5F" w14:textId="77777777" w:rsidR="00994E11" w:rsidRPr="003C451F" w:rsidRDefault="00994E11" w:rsidP="00EB380E">
            <w:pPr>
              <w:rPr>
                <w:sz w:val="20"/>
                <w:szCs w:val="20"/>
              </w:rPr>
            </w:pPr>
            <w:r w:rsidRPr="00C40A64">
              <w:rPr>
                <w:sz w:val="20"/>
                <w:szCs w:val="20"/>
              </w:rPr>
              <w:t>Boughton Doctors Surgery</w:t>
            </w:r>
          </w:p>
        </w:tc>
        <w:tc>
          <w:tcPr>
            <w:tcW w:w="3199" w:type="dxa"/>
          </w:tcPr>
          <w:p w14:paraId="6DF85FDD" w14:textId="77777777" w:rsidR="00994E11" w:rsidRPr="003C451F" w:rsidRDefault="00994E11" w:rsidP="00EB380E">
            <w:pPr>
              <w:rPr>
                <w:sz w:val="20"/>
                <w:szCs w:val="20"/>
              </w:rPr>
            </w:pPr>
            <w:r w:rsidRPr="00B6348F">
              <w:rPr>
                <w:sz w:val="20"/>
                <w:szCs w:val="20"/>
              </w:rPr>
              <w:t>Hellesdon Medical Practice</w:t>
            </w:r>
          </w:p>
        </w:tc>
      </w:tr>
      <w:tr w:rsidR="00994E11" w:rsidRPr="003C451F" w14:paraId="20F90CB3" w14:textId="77777777" w:rsidTr="00994E11">
        <w:tc>
          <w:tcPr>
            <w:tcW w:w="3152" w:type="dxa"/>
          </w:tcPr>
          <w:p w14:paraId="659A8248" w14:textId="77777777" w:rsidR="00994E11" w:rsidRPr="003C451F" w:rsidRDefault="00994E11" w:rsidP="00EB380E">
            <w:pPr>
              <w:rPr>
                <w:sz w:val="20"/>
                <w:szCs w:val="20"/>
              </w:rPr>
            </w:pPr>
            <w:r w:rsidRPr="003C451F">
              <w:rPr>
                <w:sz w:val="20"/>
                <w:szCs w:val="20"/>
              </w:rPr>
              <w:t>Beccles Medical Centre</w:t>
            </w:r>
          </w:p>
        </w:tc>
        <w:tc>
          <w:tcPr>
            <w:tcW w:w="3005" w:type="dxa"/>
          </w:tcPr>
          <w:p w14:paraId="7384FC6A" w14:textId="77777777" w:rsidR="00994E11" w:rsidRPr="003C451F" w:rsidRDefault="00994E11" w:rsidP="00EB380E">
            <w:pPr>
              <w:rPr>
                <w:sz w:val="20"/>
                <w:szCs w:val="20"/>
              </w:rPr>
            </w:pPr>
            <w:r w:rsidRPr="005363B8">
              <w:rPr>
                <w:sz w:val="20"/>
                <w:szCs w:val="20"/>
              </w:rPr>
              <w:t>Bridge Street Surgery</w:t>
            </w:r>
          </w:p>
        </w:tc>
        <w:tc>
          <w:tcPr>
            <w:tcW w:w="3199" w:type="dxa"/>
          </w:tcPr>
          <w:p w14:paraId="4FD45CCD" w14:textId="77777777" w:rsidR="00994E11" w:rsidRPr="003C451F" w:rsidRDefault="00994E11" w:rsidP="00EB380E">
            <w:pPr>
              <w:rPr>
                <w:sz w:val="20"/>
                <w:szCs w:val="20"/>
              </w:rPr>
            </w:pPr>
            <w:r w:rsidRPr="00B6348F">
              <w:rPr>
                <w:sz w:val="20"/>
                <w:szCs w:val="20"/>
              </w:rPr>
              <w:t>Holt Medical Practice</w:t>
            </w:r>
          </w:p>
        </w:tc>
      </w:tr>
      <w:tr w:rsidR="00994E11" w:rsidRPr="003C451F" w14:paraId="248FA4DC" w14:textId="77777777" w:rsidTr="00994E11">
        <w:tc>
          <w:tcPr>
            <w:tcW w:w="3152" w:type="dxa"/>
          </w:tcPr>
          <w:p w14:paraId="0D68FBE8" w14:textId="77777777" w:rsidR="00994E11" w:rsidRPr="003C451F" w:rsidRDefault="00994E11" w:rsidP="00EB380E">
            <w:pPr>
              <w:rPr>
                <w:sz w:val="20"/>
                <w:szCs w:val="20"/>
              </w:rPr>
            </w:pPr>
            <w:r w:rsidRPr="003C451F">
              <w:rPr>
                <w:sz w:val="20"/>
                <w:szCs w:val="20"/>
              </w:rPr>
              <w:t>Birchwood Surgery</w:t>
            </w:r>
          </w:p>
        </w:tc>
        <w:tc>
          <w:tcPr>
            <w:tcW w:w="3005" w:type="dxa"/>
          </w:tcPr>
          <w:p w14:paraId="0F94B4B2" w14:textId="77777777" w:rsidR="00994E11" w:rsidRPr="003C451F" w:rsidRDefault="00994E11" w:rsidP="00EB380E">
            <w:pPr>
              <w:rPr>
                <w:sz w:val="20"/>
                <w:szCs w:val="20"/>
              </w:rPr>
            </w:pPr>
            <w:r w:rsidRPr="00401A3B">
              <w:rPr>
                <w:sz w:val="20"/>
                <w:szCs w:val="20"/>
              </w:rPr>
              <w:t>Cromer Group Practice</w:t>
            </w:r>
          </w:p>
        </w:tc>
        <w:tc>
          <w:tcPr>
            <w:tcW w:w="3199" w:type="dxa"/>
          </w:tcPr>
          <w:p w14:paraId="56E4DA18" w14:textId="77777777" w:rsidR="00994E11" w:rsidRPr="003C451F" w:rsidRDefault="00994E11" w:rsidP="00EB380E">
            <w:pPr>
              <w:rPr>
                <w:sz w:val="20"/>
                <w:szCs w:val="20"/>
              </w:rPr>
            </w:pPr>
            <w:r w:rsidRPr="004658C0">
              <w:rPr>
                <w:sz w:val="20"/>
                <w:szCs w:val="20"/>
              </w:rPr>
              <w:t>Feltwell Surgery</w:t>
            </w:r>
          </w:p>
        </w:tc>
      </w:tr>
      <w:tr w:rsidR="00994E11" w:rsidRPr="003C451F" w14:paraId="20B28DEC" w14:textId="77777777" w:rsidTr="00994E11">
        <w:tc>
          <w:tcPr>
            <w:tcW w:w="3152" w:type="dxa"/>
          </w:tcPr>
          <w:p w14:paraId="35B4531B" w14:textId="77777777" w:rsidR="00994E11" w:rsidRPr="003C451F" w:rsidRDefault="00994E11" w:rsidP="00EB380E">
            <w:pPr>
              <w:rPr>
                <w:sz w:val="20"/>
                <w:szCs w:val="20"/>
              </w:rPr>
            </w:pPr>
            <w:r w:rsidRPr="003C451F">
              <w:rPr>
                <w:sz w:val="20"/>
                <w:szCs w:val="20"/>
              </w:rPr>
              <w:lastRenderedPageBreak/>
              <w:t>Blofield Surgery</w:t>
            </w:r>
          </w:p>
        </w:tc>
        <w:tc>
          <w:tcPr>
            <w:tcW w:w="3005" w:type="dxa"/>
          </w:tcPr>
          <w:p w14:paraId="61E4FBB6" w14:textId="77777777" w:rsidR="00994E11" w:rsidRPr="003C451F" w:rsidRDefault="00994E11" w:rsidP="00EB380E">
            <w:pPr>
              <w:rPr>
                <w:sz w:val="20"/>
                <w:szCs w:val="20"/>
              </w:rPr>
            </w:pPr>
            <w:r w:rsidRPr="00401A3B">
              <w:rPr>
                <w:sz w:val="20"/>
                <w:szCs w:val="20"/>
              </w:rPr>
              <w:t>St Clement's Surgery</w:t>
            </w:r>
          </w:p>
        </w:tc>
        <w:tc>
          <w:tcPr>
            <w:tcW w:w="3199" w:type="dxa"/>
          </w:tcPr>
          <w:p w14:paraId="28996B35" w14:textId="77777777" w:rsidR="00994E11" w:rsidRPr="003C451F" w:rsidRDefault="00994E11" w:rsidP="00EB380E">
            <w:pPr>
              <w:rPr>
                <w:sz w:val="20"/>
                <w:szCs w:val="20"/>
              </w:rPr>
            </w:pPr>
            <w:r w:rsidRPr="00A53F79">
              <w:rPr>
                <w:sz w:val="20"/>
                <w:szCs w:val="20"/>
              </w:rPr>
              <w:t>Great Massingham and Docking Surgeries</w:t>
            </w:r>
          </w:p>
        </w:tc>
      </w:tr>
      <w:tr w:rsidR="00994E11" w:rsidRPr="003C451F" w14:paraId="0767616C" w14:textId="77777777" w:rsidTr="00994E11">
        <w:tc>
          <w:tcPr>
            <w:tcW w:w="3152" w:type="dxa"/>
          </w:tcPr>
          <w:p w14:paraId="7CFB5D04" w14:textId="77777777" w:rsidR="00994E11" w:rsidRPr="003C451F" w:rsidRDefault="00994E11" w:rsidP="00EB380E">
            <w:pPr>
              <w:rPr>
                <w:sz w:val="20"/>
                <w:szCs w:val="20"/>
              </w:rPr>
            </w:pPr>
            <w:r w:rsidRPr="003C451F">
              <w:rPr>
                <w:sz w:val="20"/>
                <w:szCs w:val="20"/>
              </w:rPr>
              <w:t>The Brundall Medical Centre</w:t>
            </w:r>
          </w:p>
        </w:tc>
        <w:tc>
          <w:tcPr>
            <w:tcW w:w="3005" w:type="dxa"/>
          </w:tcPr>
          <w:p w14:paraId="522C4AD4" w14:textId="77777777" w:rsidR="00994E11" w:rsidRPr="003C451F" w:rsidRDefault="00994E11" w:rsidP="00EB380E">
            <w:pPr>
              <w:rPr>
                <w:sz w:val="20"/>
                <w:szCs w:val="20"/>
              </w:rPr>
            </w:pPr>
            <w:r w:rsidRPr="003C451F">
              <w:rPr>
                <w:sz w:val="20"/>
                <w:szCs w:val="20"/>
              </w:rPr>
              <w:t>Castle Partnership</w:t>
            </w:r>
          </w:p>
        </w:tc>
        <w:tc>
          <w:tcPr>
            <w:tcW w:w="3199" w:type="dxa"/>
          </w:tcPr>
          <w:p w14:paraId="083F81E8" w14:textId="77777777" w:rsidR="00994E11" w:rsidRPr="003C451F" w:rsidRDefault="00994E11" w:rsidP="00EB380E">
            <w:pPr>
              <w:rPr>
                <w:sz w:val="20"/>
                <w:szCs w:val="20"/>
              </w:rPr>
            </w:pPr>
            <w:r w:rsidRPr="004B0F49">
              <w:rPr>
                <w:sz w:val="20"/>
                <w:szCs w:val="20"/>
              </w:rPr>
              <w:t>The Harleston Medical Practice</w:t>
            </w:r>
          </w:p>
        </w:tc>
      </w:tr>
      <w:tr w:rsidR="00994E11" w:rsidRPr="003C451F" w14:paraId="4838BC71" w14:textId="77777777" w:rsidTr="00994E11">
        <w:tc>
          <w:tcPr>
            <w:tcW w:w="3152" w:type="dxa"/>
          </w:tcPr>
          <w:p w14:paraId="2411324B" w14:textId="77777777" w:rsidR="00994E11" w:rsidRPr="003C451F" w:rsidRDefault="00994E11" w:rsidP="00EB380E">
            <w:pPr>
              <w:rPr>
                <w:sz w:val="20"/>
                <w:szCs w:val="20"/>
              </w:rPr>
            </w:pPr>
            <w:r w:rsidRPr="003C451F">
              <w:rPr>
                <w:sz w:val="20"/>
                <w:szCs w:val="20"/>
              </w:rPr>
              <w:t>Coltishall Medical Practice</w:t>
            </w:r>
          </w:p>
        </w:tc>
        <w:tc>
          <w:tcPr>
            <w:tcW w:w="3005" w:type="dxa"/>
          </w:tcPr>
          <w:p w14:paraId="42C33AB7" w14:textId="77777777" w:rsidR="00994E11" w:rsidRPr="003C451F" w:rsidRDefault="00994E11" w:rsidP="00EB380E">
            <w:pPr>
              <w:rPr>
                <w:sz w:val="20"/>
                <w:szCs w:val="20"/>
              </w:rPr>
            </w:pPr>
            <w:r w:rsidRPr="00527FE6">
              <w:rPr>
                <w:sz w:val="20"/>
                <w:szCs w:val="20"/>
              </w:rPr>
              <w:t>The Burnhams Surgery</w:t>
            </w:r>
          </w:p>
        </w:tc>
        <w:tc>
          <w:tcPr>
            <w:tcW w:w="3199" w:type="dxa"/>
          </w:tcPr>
          <w:p w14:paraId="56B065A8" w14:textId="77777777" w:rsidR="00994E11" w:rsidRPr="003C451F" w:rsidRDefault="00994E11" w:rsidP="00EB380E">
            <w:pPr>
              <w:rPr>
                <w:sz w:val="20"/>
                <w:szCs w:val="20"/>
              </w:rPr>
            </w:pPr>
            <w:r w:rsidRPr="004B0F49">
              <w:rPr>
                <w:sz w:val="20"/>
                <w:szCs w:val="20"/>
              </w:rPr>
              <w:t>Heacham Group Practice</w:t>
            </w:r>
          </w:p>
        </w:tc>
      </w:tr>
      <w:tr w:rsidR="00994E11" w:rsidRPr="003C451F" w14:paraId="50507644" w14:textId="77777777" w:rsidTr="00994E11">
        <w:tc>
          <w:tcPr>
            <w:tcW w:w="3152" w:type="dxa"/>
          </w:tcPr>
          <w:p w14:paraId="43A20FCB" w14:textId="77777777" w:rsidR="00994E11" w:rsidRPr="003C451F" w:rsidRDefault="00994E11" w:rsidP="00EB380E">
            <w:pPr>
              <w:rPr>
                <w:sz w:val="20"/>
                <w:szCs w:val="20"/>
              </w:rPr>
            </w:pPr>
            <w:r w:rsidRPr="003C451F">
              <w:rPr>
                <w:sz w:val="20"/>
                <w:szCs w:val="20"/>
              </w:rPr>
              <w:t>Campingland Surgery</w:t>
            </w:r>
          </w:p>
        </w:tc>
        <w:tc>
          <w:tcPr>
            <w:tcW w:w="3005" w:type="dxa"/>
          </w:tcPr>
          <w:p w14:paraId="3B44C94B" w14:textId="77777777" w:rsidR="00994E11" w:rsidRPr="003C451F" w:rsidRDefault="00994E11" w:rsidP="00EB380E">
            <w:pPr>
              <w:rPr>
                <w:sz w:val="20"/>
                <w:szCs w:val="20"/>
              </w:rPr>
            </w:pPr>
            <w:r w:rsidRPr="001C49ED">
              <w:rPr>
                <w:sz w:val="20"/>
                <w:szCs w:val="20"/>
              </w:rPr>
              <w:t>Drayton Surgery</w:t>
            </w:r>
          </w:p>
        </w:tc>
        <w:tc>
          <w:tcPr>
            <w:tcW w:w="3199" w:type="dxa"/>
          </w:tcPr>
          <w:p w14:paraId="58EB2753" w14:textId="77777777" w:rsidR="00994E11" w:rsidRPr="003C451F" w:rsidRDefault="00994E11" w:rsidP="00EB380E">
            <w:pPr>
              <w:rPr>
                <w:sz w:val="20"/>
                <w:szCs w:val="20"/>
              </w:rPr>
            </w:pPr>
            <w:r w:rsidRPr="00EA13E4">
              <w:rPr>
                <w:sz w:val="20"/>
                <w:szCs w:val="20"/>
              </w:rPr>
              <w:t>St John's Surgery</w:t>
            </w:r>
          </w:p>
        </w:tc>
      </w:tr>
      <w:tr w:rsidR="00994E11" w:rsidRPr="003C451F" w14:paraId="70845156" w14:textId="77777777" w:rsidTr="00994E11">
        <w:tc>
          <w:tcPr>
            <w:tcW w:w="3152" w:type="dxa"/>
          </w:tcPr>
          <w:p w14:paraId="39D5E3BF" w14:textId="77777777" w:rsidR="00994E11" w:rsidRPr="003C451F" w:rsidRDefault="00994E11" w:rsidP="00EB380E">
            <w:pPr>
              <w:rPr>
                <w:sz w:val="20"/>
                <w:szCs w:val="20"/>
              </w:rPr>
            </w:pPr>
            <w:r w:rsidRPr="003C451F">
              <w:rPr>
                <w:sz w:val="20"/>
                <w:szCs w:val="20"/>
              </w:rPr>
              <w:t>Hoveton &amp; Wroxham Medical Centre</w:t>
            </w:r>
          </w:p>
        </w:tc>
        <w:tc>
          <w:tcPr>
            <w:tcW w:w="3005" w:type="dxa"/>
          </w:tcPr>
          <w:p w14:paraId="5D8EF671" w14:textId="77777777" w:rsidR="00994E11" w:rsidRPr="003C451F" w:rsidRDefault="00994E11" w:rsidP="00EB380E">
            <w:pPr>
              <w:rPr>
                <w:sz w:val="20"/>
                <w:szCs w:val="20"/>
              </w:rPr>
            </w:pPr>
            <w:r w:rsidRPr="000455AA">
              <w:rPr>
                <w:sz w:val="20"/>
                <w:szCs w:val="20"/>
              </w:rPr>
              <w:t>Roundwell Medical Centre</w:t>
            </w:r>
          </w:p>
        </w:tc>
        <w:tc>
          <w:tcPr>
            <w:tcW w:w="3199" w:type="dxa"/>
          </w:tcPr>
          <w:p w14:paraId="50914802" w14:textId="77777777" w:rsidR="00994E11" w:rsidRPr="003C451F" w:rsidRDefault="00994E11" w:rsidP="00EB380E">
            <w:pPr>
              <w:rPr>
                <w:sz w:val="20"/>
                <w:szCs w:val="20"/>
              </w:rPr>
            </w:pPr>
            <w:r w:rsidRPr="003C451F">
              <w:rPr>
                <w:sz w:val="20"/>
                <w:szCs w:val="20"/>
              </w:rPr>
              <w:t>Staithe</w:t>
            </w:r>
            <w:r>
              <w:rPr>
                <w:sz w:val="20"/>
                <w:szCs w:val="20"/>
              </w:rPr>
              <w:t xml:space="preserve"> Surgery</w:t>
            </w:r>
          </w:p>
        </w:tc>
      </w:tr>
      <w:tr w:rsidR="00994E11" w:rsidRPr="003C451F" w14:paraId="4E1A549F" w14:textId="77777777" w:rsidTr="00994E11">
        <w:tc>
          <w:tcPr>
            <w:tcW w:w="3152" w:type="dxa"/>
          </w:tcPr>
          <w:p w14:paraId="1F313D91" w14:textId="77777777" w:rsidR="00994E11" w:rsidRPr="003C451F" w:rsidRDefault="00994E11" w:rsidP="00EB380E">
            <w:pPr>
              <w:rPr>
                <w:sz w:val="20"/>
                <w:szCs w:val="20"/>
              </w:rPr>
            </w:pPr>
            <w:r w:rsidRPr="003C451F">
              <w:rPr>
                <w:sz w:val="20"/>
                <w:szCs w:val="20"/>
              </w:rPr>
              <w:t>Ludham</w:t>
            </w:r>
            <w:r>
              <w:rPr>
                <w:sz w:val="20"/>
                <w:szCs w:val="20"/>
              </w:rPr>
              <w:t xml:space="preserve"> Surgery</w:t>
            </w:r>
          </w:p>
        </w:tc>
        <w:tc>
          <w:tcPr>
            <w:tcW w:w="3005" w:type="dxa"/>
          </w:tcPr>
          <w:p w14:paraId="3F1397C0" w14:textId="77777777" w:rsidR="00994E11" w:rsidRPr="003C451F" w:rsidRDefault="00994E11" w:rsidP="00EB380E">
            <w:pPr>
              <w:rPr>
                <w:sz w:val="20"/>
                <w:szCs w:val="20"/>
              </w:rPr>
            </w:pPr>
            <w:r w:rsidRPr="00F2775E">
              <w:rPr>
                <w:sz w:val="20"/>
                <w:szCs w:val="20"/>
              </w:rPr>
              <w:t>Paston Surgery</w:t>
            </w:r>
          </w:p>
        </w:tc>
        <w:tc>
          <w:tcPr>
            <w:tcW w:w="3199" w:type="dxa"/>
          </w:tcPr>
          <w:p w14:paraId="6DB183CE" w14:textId="77777777" w:rsidR="00994E11" w:rsidRPr="003C451F" w:rsidRDefault="00994E11" w:rsidP="00EB380E">
            <w:pPr>
              <w:rPr>
                <w:sz w:val="20"/>
                <w:szCs w:val="20"/>
              </w:rPr>
            </w:pPr>
            <w:r w:rsidRPr="00545BA2">
              <w:rPr>
                <w:sz w:val="20"/>
                <w:szCs w:val="20"/>
              </w:rPr>
              <w:t>Thorpewood Surgery</w:t>
            </w:r>
          </w:p>
        </w:tc>
      </w:tr>
      <w:tr w:rsidR="00994E11" w:rsidRPr="003C451F" w14:paraId="36C1CC7E" w14:textId="77777777" w:rsidTr="00994E11">
        <w:tc>
          <w:tcPr>
            <w:tcW w:w="3152" w:type="dxa"/>
          </w:tcPr>
          <w:p w14:paraId="632D290F" w14:textId="77777777" w:rsidR="00994E11" w:rsidRPr="003C451F" w:rsidRDefault="00994E11" w:rsidP="00EB380E">
            <w:pPr>
              <w:rPr>
                <w:sz w:val="20"/>
                <w:szCs w:val="20"/>
              </w:rPr>
            </w:pPr>
            <w:r>
              <w:rPr>
                <w:sz w:val="20"/>
                <w:szCs w:val="20"/>
              </w:rPr>
              <w:t>The M</w:t>
            </w:r>
            <w:r w:rsidRPr="003C451F">
              <w:rPr>
                <w:sz w:val="20"/>
                <w:szCs w:val="20"/>
              </w:rPr>
              <w:t>arket Surgery</w:t>
            </w:r>
          </w:p>
        </w:tc>
        <w:tc>
          <w:tcPr>
            <w:tcW w:w="3005" w:type="dxa"/>
          </w:tcPr>
          <w:p w14:paraId="568D015C" w14:textId="77777777" w:rsidR="00994E11" w:rsidRPr="003C451F" w:rsidRDefault="00994E11" w:rsidP="00EB380E">
            <w:pPr>
              <w:rPr>
                <w:sz w:val="20"/>
                <w:szCs w:val="20"/>
              </w:rPr>
            </w:pPr>
            <w:r w:rsidRPr="00F2775E">
              <w:rPr>
                <w:sz w:val="20"/>
                <w:szCs w:val="20"/>
              </w:rPr>
              <w:t>Prospect Medical Practice</w:t>
            </w:r>
          </w:p>
        </w:tc>
        <w:tc>
          <w:tcPr>
            <w:tcW w:w="3199" w:type="dxa"/>
          </w:tcPr>
          <w:p w14:paraId="7A7A0940" w14:textId="5AFB5C77" w:rsidR="00994E11" w:rsidRPr="003C451F" w:rsidRDefault="00FD63E9" w:rsidP="00EB380E">
            <w:pPr>
              <w:rPr>
                <w:sz w:val="20"/>
                <w:szCs w:val="20"/>
              </w:rPr>
            </w:pPr>
            <w:r w:rsidRPr="008162DF">
              <w:rPr>
                <w:sz w:val="20"/>
                <w:szCs w:val="20"/>
              </w:rPr>
              <w:t>Upwell Health Centre and Welle Ltd</w:t>
            </w:r>
          </w:p>
        </w:tc>
      </w:tr>
      <w:tr w:rsidR="00994E11" w:rsidRPr="003C451F" w14:paraId="7F916448" w14:textId="77777777" w:rsidTr="00994E11">
        <w:tc>
          <w:tcPr>
            <w:tcW w:w="3152" w:type="dxa"/>
          </w:tcPr>
          <w:p w14:paraId="43CEDB82" w14:textId="77777777" w:rsidR="00994E11" w:rsidRPr="003C451F" w:rsidRDefault="00994E11" w:rsidP="00EB380E">
            <w:pPr>
              <w:rPr>
                <w:sz w:val="20"/>
                <w:szCs w:val="20"/>
              </w:rPr>
            </w:pPr>
            <w:r w:rsidRPr="003C451F">
              <w:rPr>
                <w:sz w:val="20"/>
                <w:szCs w:val="20"/>
              </w:rPr>
              <w:t>Howdale</w:t>
            </w:r>
            <w:r>
              <w:rPr>
                <w:sz w:val="20"/>
                <w:szCs w:val="20"/>
              </w:rPr>
              <w:t xml:space="preserve"> Surgery</w:t>
            </w:r>
          </w:p>
        </w:tc>
        <w:tc>
          <w:tcPr>
            <w:tcW w:w="3005" w:type="dxa"/>
          </w:tcPr>
          <w:p w14:paraId="71C7ECFB" w14:textId="77777777" w:rsidR="00994E11" w:rsidRPr="003C451F" w:rsidRDefault="00994E11" w:rsidP="00EB380E">
            <w:pPr>
              <w:rPr>
                <w:sz w:val="20"/>
                <w:szCs w:val="20"/>
              </w:rPr>
            </w:pPr>
            <w:r w:rsidRPr="008F1399">
              <w:rPr>
                <w:sz w:val="20"/>
                <w:szCs w:val="20"/>
              </w:rPr>
              <w:t>Sheringham Medical Practice</w:t>
            </w:r>
          </w:p>
        </w:tc>
        <w:tc>
          <w:tcPr>
            <w:tcW w:w="3199" w:type="dxa"/>
          </w:tcPr>
          <w:p w14:paraId="1DDB4276" w14:textId="77777777" w:rsidR="00994E11" w:rsidRPr="003C451F" w:rsidRDefault="00994E11" w:rsidP="00EB380E">
            <w:pPr>
              <w:rPr>
                <w:sz w:val="20"/>
                <w:szCs w:val="20"/>
              </w:rPr>
            </w:pPr>
            <w:r w:rsidRPr="00723456">
              <w:rPr>
                <w:sz w:val="20"/>
                <w:szCs w:val="20"/>
              </w:rPr>
              <w:t>Watlington Medical Centre</w:t>
            </w:r>
          </w:p>
        </w:tc>
      </w:tr>
      <w:tr w:rsidR="00994E11" w:rsidRPr="003C451F" w14:paraId="77C147A7" w14:textId="77777777" w:rsidTr="00994E11">
        <w:tc>
          <w:tcPr>
            <w:tcW w:w="3152" w:type="dxa"/>
          </w:tcPr>
          <w:p w14:paraId="07C11FF0" w14:textId="77777777" w:rsidR="00994E11" w:rsidRPr="003C451F" w:rsidRDefault="00994E11" w:rsidP="00EB380E">
            <w:pPr>
              <w:rPr>
                <w:sz w:val="20"/>
                <w:szCs w:val="20"/>
              </w:rPr>
            </w:pPr>
            <w:r w:rsidRPr="003C451F">
              <w:rPr>
                <w:sz w:val="20"/>
                <w:szCs w:val="20"/>
              </w:rPr>
              <w:t>Litcham Health Centre</w:t>
            </w:r>
          </w:p>
        </w:tc>
        <w:tc>
          <w:tcPr>
            <w:tcW w:w="3005" w:type="dxa"/>
          </w:tcPr>
          <w:p w14:paraId="16F2DE61" w14:textId="77777777" w:rsidR="00994E11" w:rsidRPr="003C451F" w:rsidRDefault="00994E11" w:rsidP="00EB380E">
            <w:pPr>
              <w:rPr>
                <w:sz w:val="20"/>
                <w:szCs w:val="20"/>
              </w:rPr>
            </w:pPr>
            <w:r w:rsidRPr="003C451F">
              <w:rPr>
                <w:sz w:val="20"/>
                <w:szCs w:val="20"/>
              </w:rPr>
              <w:t>Southgate and Woot</w:t>
            </w:r>
            <w:r>
              <w:rPr>
                <w:sz w:val="20"/>
                <w:szCs w:val="20"/>
              </w:rPr>
              <w:t>ton’s</w:t>
            </w:r>
          </w:p>
        </w:tc>
        <w:tc>
          <w:tcPr>
            <w:tcW w:w="3199" w:type="dxa"/>
          </w:tcPr>
          <w:p w14:paraId="7E49FECF" w14:textId="77777777" w:rsidR="00994E11" w:rsidRPr="003C451F" w:rsidRDefault="00994E11" w:rsidP="00EB380E">
            <w:pPr>
              <w:rPr>
                <w:sz w:val="20"/>
                <w:szCs w:val="20"/>
              </w:rPr>
            </w:pPr>
            <w:r w:rsidRPr="003C451F">
              <w:rPr>
                <w:sz w:val="20"/>
                <w:szCs w:val="20"/>
              </w:rPr>
              <w:t>Wells Health Centre</w:t>
            </w:r>
          </w:p>
        </w:tc>
      </w:tr>
      <w:tr w:rsidR="000463EE" w:rsidRPr="003C451F" w14:paraId="1901F86F" w14:textId="77777777" w:rsidTr="00994E11">
        <w:tc>
          <w:tcPr>
            <w:tcW w:w="3152" w:type="dxa"/>
          </w:tcPr>
          <w:p w14:paraId="4CE6C6A1" w14:textId="77777777" w:rsidR="000463EE" w:rsidRPr="003C451F" w:rsidRDefault="000463EE" w:rsidP="000463EE">
            <w:pPr>
              <w:rPr>
                <w:sz w:val="20"/>
                <w:szCs w:val="20"/>
              </w:rPr>
            </w:pPr>
            <w:r w:rsidRPr="004671E3">
              <w:rPr>
                <w:sz w:val="20"/>
                <w:szCs w:val="20"/>
              </w:rPr>
              <w:t>Mundesley Medical Centre</w:t>
            </w:r>
          </w:p>
        </w:tc>
        <w:tc>
          <w:tcPr>
            <w:tcW w:w="3005" w:type="dxa"/>
          </w:tcPr>
          <w:p w14:paraId="4C5EFD28" w14:textId="77777777" w:rsidR="000463EE" w:rsidRPr="003C451F" w:rsidRDefault="000463EE" w:rsidP="000463EE">
            <w:pPr>
              <w:rPr>
                <w:sz w:val="20"/>
                <w:szCs w:val="20"/>
              </w:rPr>
            </w:pPr>
            <w:r w:rsidRPr="00536C7C">
              <w:rPr>
                <w:sz w:val="20"/>
                <w:szCs w:val="20"/>
              </w:rPr>
              <w:t>St James Medical Practice</w:t>
            </w:r>
          </w:p>
        </w:tc>
        <w:tc>
          <w:tcPr>
            <w:tcW w:w="3199" w:type="dxa"/>
          </w:tcPr>
          <w:p w14:paraId="7322CC3B" w14:textId="690F0888" w:rsidR="000463EE" w:rsidRPr="003C451F" w:rsidRDefault="000463EE" w:rsidP="000463EE">
            <w:pPr>
              <w:rPr>
                <w:sz w:val="20"/>
                <w:szCs w:val="20"/>
              </w:rPr>
            </w:pPr>
            <w:r w:rsidRPr="000D1173">
              <w:t>St Stephen’s Gate</w:t>
            </w:r>
          </w:p>
        </w:tc>
      </w:tr>
      <w:tr w:rsidR="000463EE" w:rsidRPr="003C451F" w14:paraId="0D5AB369" w14:textId="77777777" w:rsidTr="00994E11">
        <w:tc>
          <w:tcPr>
            <w:tcW w:w="3152" w:type="dxa"/>
          </w:tcPr>
          <w:p w14:paraId="7BA47DAE" w14:textId="77777777" w:rsidR="000463EE" w:rsidRPr="003C451F" w:rsidRDefault="000463EE" w:rsidP="000463EE">
            <w:pPr>
              <w:rPr>
                <w:sz w:val="20"/>
                <w:szCs w:val="20"/>
              </w:rPr>
            </w:pPr>
            <w:r w:rsidRPr="004671E3">
              <w:rPr>
                <w:sz w:val="20"/>
                <w:szCs w:val="20"/>
              </w:rPr>
              <w:t>Manor Farm Medical Centre</w:t>
            </w:r>
          </w:p>
        </w:tc>
        <w:tc>
          <w:tcPr>
            <w:tcW w:w="3005" w:type="dxa"/>
          </w:tcPr>
          <w:p w14:paraId="707687BA" w14:textId="77777777" w:rsidR="000463EE" w:rsidRPr="003C451F" w:rsidRDefault="000463EE" w:rsidP="000463EE">
            <w:pPr>
              <w:rPr>
                <w:sz w:val="20"/>
                <w:szCs w:val="20"/>
              </w:rPr>
            </w:pPr>
            <w:r w:rsidRPr="008F2E5E">
              <w:rPr>
                <w:sz w:val="20"/>
                <w:szCs w:val="20"/>
              </w:rPr>
              <w:t>The Fakenham Medical Practice</w:t>
            </w:r>
          </w:p>
        </w:tc>
        <w:tc>
          <w:tcPr>
            <w:tcW w:w="3199" w:type="dxa"/>
          </w:tcPr>
          <w:p w14:paraId="0E41CCCE" w14:textId="00C73DC6" w:rsidR="000463EE" w:rsidRPr="003C451F" w:rsidRDefault="000463EE" w:rsidP="000463EE">
            <w:pPr>
              <w:rPr>
                <w:sz w:val="20"/>
                <w:szCs w:val="20"/>
              </w:rPr>
            </w:pPr>
            <w:r w:rsidRPr="000D1173">
              <w:t>Plowright Medical Centre</w:t>
            </w:r>
          </w:p>
        </w:tc>
      </w:tr>
      <w:tr w:rsidR="00490720" w:rsidRPr="003C451F" w14:paraId="35CCC2A9" w14:textId="77777777" w:rsidTr="00994E11">
        <w:tc>
          <w:tcPr>
            <w:tcW w:w="3152" w:type="dxa"/>
          </w:tcPr>
          <w:p w14:paraId="28474A53" w14:textId="0B54A49D" w:rsidR="00490720" w:rsidRPr="004671E3" w:rsidRDefault="00490720" w:rsidP="000463EE">
            <w:pPr>
              <w:rPr>
                <w:sz w:val="20"/>
                <w:szCs w:val="20"/>
              </w:rPr>
            </w:pPr>
            <w:r>
              <w:rPr>
                <w:sz w:val="20"/>
                <w:szCs w:val="20"/>
              </w:rPr>
              <w:t>Grimston Medical Centre</w:t>
            </w:r>
            <w:bookmarkStart w:id="4" w:name="_GoBack"/>
            <w:bookmarkEnd w:id="4"/>
          </w:p>
        </w:tc>
        <w:tc>
          <w:tcPr>
            <w:tcW w:w="3005" w:type="dxa"/>
          </w:tcPr>
          <w:p w14:paraId="51FB076D" w14:textId="77777777" w:rsidR="00490720" w:rsidRPr="008F2E5E" w:rsidRDefault="00490720" w:rsidP="000463EE">
            <w:pPr>
              <w:rPr>
                <w:sz w:val="20"/>
                <w:szCs w:val="20"/>
              </w:rPr>
            </w:pPr>
          </w:p>
        </w:tc>
        <w:tc>
          <w:tcPr>
            <w:tcW w:w="3199" w:type="dxa"/>
          </w:tcPr>
          <w:p w14:paraId="2658C00F" w14:textId="77777777" w:rsidR="00490720" w:rsidRPr="000D1173" w:rsidRDefault="00490720" w:rsidP="000463EE"/>
        </w:tc>
      </w:tr>
    </w:tbl>
    <w:p w14:paraId="0F3A61D9" w14:textId="77777777" w:rsidR="00041985" w:rsidRDefault="00041985" w:rsidP="00041985">
      <w:pPr>
        <w:pStyle w:val="Heading1"/>
        <w:numPr>
          <w:ilvl w:val="0"/>
          <w:numId w:val="0"/>
        </w:numPr>
        <w:ind w:left="360" w:hanging="360"/>
      </w:pPr>
    </w:p>
    <w:p w14:paraId="78CE0B99" w14:textId="256E3029" w:rsidR="00ED5CD6" w:rsidRDefault="00ED5CD6" w:rsidP="00ED5CD6">
      <w:pPr>
        <w:pStyle w:val="Heading1"/>
      </w:pPr>
      <w:bookmarkStart w:id="5" w:name="_Toc7421091"/>
      <w:r>
        <w:t>Definitions</w:t>
      </w:r>
      <w:bookmarkEnd w:id="3"/>
      <w:bookmarkEnd w:id="5"/>
    </w:p>
    <w:p w14:paraId="139FF448" w14:textId="0699B072" w:rsidR="00ED5CD6" w:rsidRPr="005E6604" w:rsidRDefault="00ED5CD6" w:rsidP="00ED5CD6">
      <w:pPr>
        <w:ind w:left="4320" w:hanging="4320"/>
      </w:pPr>
      <w:r w:rsidRPr="000818B6">
        <w:rPr>
          <w:b/>
        </w:rPr>
        <w:t>Personal Confidential Information</w:t>
      </w:r>
      <w:r>
        <w:t xml:space="preserve"> </w:t>
      </w:r>
      <w:r>
        <w:tab/>
        <w:t xml:space="preserve">This term is intended to cover information captured by the Data Protection Act </w:t>
      </w:r>
      <w:r w:rsidR="0004682F">
        <w:t xml:space="preserve">2018 </w:t>
      </w:r>
      <w:r>
        <w:t>/ GDPR (identifiable information about the living), information covered by the Common Law Duty of Confidence / Tort of Misuse of Private Information and finally, information covered by Article 8 European Convention for Human Rights.</w:t>
      </w:r>
    </w:p>
    <w:p w14:paraId="78E4CC8A" w14:textId="2349B361" w:rsidR="00B94E5A" w:rsidRDefault="00B94E5A" w:rsidP="00F03257">
      <w:pPr>
        <w:pStyle w:val="Heading1"/>
      </w:pPr>
      <w:bookmarkStart w:id="6" w:name="_Toc7421092"/>
      <w:r w:rsidRPr="00B94E5A">
        <w:t>Introduction</w:t>
      </w:r>
      <w:bookmarkEnd w:id="6"/>
    </w:p>
    <w:p w14:paraId="040B54E8" w14:textId="5112BA63" w:rsidR="00E90D5E" w:rsidRDefault="00D22621" w:rsidP="00E90D5E">
      <w:r>
        <w:t xml:space="preserve">Privacy is a concept that emerges from a complex area of law. The three key elements of privacy arise from the Common Law Duty of Confidence / Tort of Misuse of Private Information, Article 8 European Convention of Human Rights (Right to Privacy) and the Data Protection Act </w:t>
      </w:r>
      <w:r w:rsidR="0004682F">
        <w:t xml:space="preserve">2018 </w:t>
      </w:r>
      <w:r>
        <w:t>/ General Data Protection Regulations (GDPR). This protocol intends to support staff in navigating this framework and encourage lawful, secure and appropriate information sharing.</w:t>
      </w:r>
    </w:p>
    <w:p w14:paraId="4022E063" w14:textId="06095F5C" w:rsidR="00B94E5A" w:rsidRDefault="00F03257" w:rsidP="00F03257">
      <w:pPr>
        <w:pStyle w:val="Heading1"/>
      </w:pPr>
      <w:bookmarkStart w:id="7" w:name="_Toc7421093"/>
      <w:r>
        <w:lastRenderedPageBreak/>
        <w:t>Statutory Mandatory Framework</w:t>
      </w:r>
      <w:bookmarkEnd w:id="7"/>
    </w:p>
    <w:p w14:paraId="309BF868" w14:textId="568551EA" w:rsidR="00D22621" w:rsidRPr="00D22621" w:rsidRDefault="00D22621" w:rsidP="00D22621">
      <w:pPr>
        <w:rPr>
          <w:b/>
        </w:rPr>
      </w:pPr>
      <w:r w:rsidRPr="00D22621">
        <w:rPr>
          <w:b/>
        </w:rPr>
        <w:t xml:space="preserve">Data Protection Act </w:t>
      </w:r>
      <w:r w:rsidR="0004682F">
        <w:rPr>
          <w:b/>
        </w:rPr>
        <w:t>2018</w:t>
      </w:r>
      <w:r w:rsidR="0004682F" w:rsidRPr="00D22621">
        <w:rPr>
          <w:b/>
        </w:rPr>
        <w:t xml:space="preserve"> </w:t>
      </w:r>
      <w:r w:rsidRPr="00D22621">
        <w:rPr>
          <w:b/>
        </w:rPr>
        <w:t>/ General Data Protection Regulations (GDPR</w:t>
      </w:r>
    </w:p>
    <w:p w14:paraId="6B471BCB" w14:textId="111E03E9" w:rsidR="00D22621" w:rsidRDefault="00D22621" w:rsidP="00D22621">
      <w:r>
        <w:t>This legislation protects Personal Data (information which identifies or could identify a living individual).</w:t>
      </w:r>
    </w:p>
    <w:p w14:paraId="4788CEE5" w14:textId="6C531D67" w:rsidR="00D22621" w:rsidRPr="00D22621" w:rsidRDefault="00D22621" w:rsidP="00D22621">
      <w:pPr>
        <w:rPr>
          <w:b/>
        </w:rPr>
      </w:pPr>
      <w:r w:rsidRPr="00D22621">
        <w:rPr>
          <w:b/>
        </w:rPr>
        <w:t>Common Law Duty of Confidence / Tort of Misuse of Private Information</w:t>
      </w:r>
    </w:p>
    <w:p w14:paraId="4B9BF77F" w14:textId="798F9DE8" w:rsidR="00D22621" w:rsidRDefault="00D22621" w:rsidP="00D22621">
      <w:r>
        <w:t>This common law protects information which a ‘reasonable person’ would expect to remain private. This might include financial / contract information or information about the deceased.</w:t>
      </w:r>
    </w:p>
    <w:p w14:paraId="15A9D08F" w14:textId="081B9FB1" w:rsidR="00D22621" w:rsidRDefault="00D22621" w:rsidP="00D22621">
      <w:pPr>
        <w:rPr>
          <w:b/>
        </w:rPr>
      </w:pPr>
      <w:r w:rsidRPr="00D22621">
        <w:rPr>
          <w:b/>
        </w:rPr>
        <w:t>Article 8 European Convention of Human Rights (Right to Privacy)</w:t>
      </w:r>
    </w:p>
    <w:p w14:paraId="26C9FE6D" w14:textId="7F88B665" w:rsidR="00D22621" w:rsidRPr="00D22621" w:rsidRDefault="00D22621" w:rsidP="00D22621">
      <w:r w:rsidRPr="00D22621">
        <w:t>This inherent human right determines that citizens have a right to have their information and family life protected from arbitrary interference from the state – i.e. public bodies or those working on behalf of public bodies.</w:t>
      </w:r>
    </w:p>
    <w:p w14:paraId="150710AB" w14:textId="77777777" w:rsidR="00B94E5A" w:rsidRDefault="00B94E5A" w:rsidP="00163DF8">
      <w:pPr>
        <w:pStyle w:val="Heading1"/>
      </w:pPr>
      <w:bookmarkStart w:id="8" w:name="_Toc7421094"/>
      <w:r>
        <w:t>Accountable Parties</w:t>
      </w:r>
      <w:bookmarkEnd w:id="8"/>
    </w:p>
    <w:p w14:paraId="7D598877" w14:textId="40C569D3" w:rsidR="00163DF8" w:rsidRDefault="00735409" w:rsidP="00163DF8">
      <w:pPr>
        <w:spacing w:after="120"/>
        <w:ind w:right="-694"/>
        <w:jc w:val="both"/>
        <w:rPr>
          <w:rFonts w:cs="Calibri"/>
        </w:rPr>
      </w:pPr>
      <w:r>
        <w:rPr>
          <w:rFonts w:cs="Calibri"/>
        </w:rPr>
        <w:t>See Information Governance Policy for key roles.</w:t>
      </w:r>
    </w:p>
    <w:p w14:paraId="4924CD10" w14:textId="5F9C81FE" w:rsidR="00735409" w:rsidRDefault="00735409" w:rsidP="00735409">
      <w:r w:rsidRPr="00482CBD">
        <w:t xml:space="preserve">All staff, whether management or administrative, who create, receive and use </w:t>
      </w:r>
      <w:r w:rsidR="00ED5CD6">
        <w:t>Personal Confidential I</w:t>
      </w:r>
      <w:r w:rsidR="00D22621">
        <w:t>nformation</w:t>
      </w:r>
      <w:r w:rsidRPr="00482CBD">
        <w:t xml:space="preserve"> have responsibilities</w:t>
      </w:r>
      <w:r>
        <w:t xml:space="preserve"> to </w:t>
      </w:r>
      <w:r w:rsidR="00ED5CD6">
        <w:t>ensure lawful, secure and appropriate information sharing</w:t>
      </w:r>
      <w:r w:rsidRPr="00482CBD">
        <w:t>.</w:t>
      </w:r>
      <w:r>
        <w:t xml:space="preserve"> Employees have a contractual and legal obligation to read and comply with all company policies and to attend mandatory training to support the appropriate management of information.</w:t>
      </w:r>
    </w:p>
    <w:p w14:paraId="0479843A" w14:textId="5FAE23F7" w:rsidR="00ED5CD6" w:rsidRDefault="00ED5CD6" w:rsidP="00ED5CD6">
      <w:pPr>
        <w:pStyle w:val="Heading1"/>
      </w:pPr>
      <w:bookmarkStart w:id="9" w:name="_Toc7421095"/>
      <w:r>
        <w:t>What Information is Covered?</w:t>
      </w:r>
      <w:bookmarkEnd w:id="9"/>
    </w:p>
    <w:p w14:paraId="44D25C4B" w14:textId="50665CEC" w:rsidR="00ED5CD6" w:rsidRPr="007A0C25" w:rsidRDefault="00ED5CD6" w:rsidP="00ED5CD6">
      <w:pPr>
        <w:pStyle w:val="BodyText"/>
        <w:jc w:val="both"/>
      </w:pPr>
      <w:r w:rsidRPr="007A0C25">
        <w:t>Information may be held on paper, USB sticks, computer file or printout, laptops, tablets, mobile phones or even heard by word of mouth</w:t>
      </w:r>
      <w:r>
        <w:t xml:space="preserve"> or telephone</w:t>
      </w:r>
      <w:r w:rsidRPr="007A0C25">
        <w:t>.</w:t>
      </w:r>
    </w:p>
    <w:p w14:paraId="33C20079" w14:textId="77777777" w:rsidR="00ED5CD6" w:rsidRPr="007A0C25" w:rsidRDefault="00ED5CD6" w:rsidP="00ED5CD6">
      <w:pPr>
        <w:pStyle w:val="BodyText"/>
        <w:jc w:val="both"/>
      </w:pPr>
    </w:p>
    <w:p w14:paraId="3498FD72" w14:textId="4661155F" w:rsidR="00ED5CD6" w:rsidRPr="007A0C25" w:rsidRDefault="00ED5CD6" w:rsidP="00ED5CD6">
      <w:pPr>
        <w:pStyle w:val="BodyText"/>
        <w:jc w:val="both"/>
      </w:pPr>
      <w:r>
        <w:t xml:space="preserve">Personal Confidential Information </w:t>
      </w:r>
      <w:r w:rsidRPr="007A0C25">
        <w:t>includes information that contains the following;</w:t>
      </w:r>
    </w:p>
    <w:p w14:paraId="68D231C9" w14:textId="5A9EFCFC" w:rsidR="00ED5CD6" w:rsidRPr="00ED5CD6" w:rsidRDefault="00ED5CD6" w:rsidP="00ED5CD6">
      <w:pPr>
        <w:shd w:val="clear" w:color="auto" w:fill="FFFFFF"/>
        <w:spacing w:before="100" w:beforeAutospacing="1" w:after="24" w:line="240" w:lineRule="auto"/>
        <w:jc w:val="both"/>
        <w:rPr>
          <w:color w:val="4472C4" w:themeColor="accent1"/>
          <w:sz w:val="20"/>
          <w:szCs w:val="20"/>
        </w:rPr>
      </w:pPr>
      <w:r w:rsidRPr="00ED5CD6">
        <w:rPr>
          <w:color w:val="4472C4" w:themeColor="accent1"/>
          <w:sz w:val="20"/>
          <w:szCs w:val="20"/>
        </w:rPr>
        <w:t xml:space="preserve">Direct identifiers: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082"/>
      </w:tblGrid>
      <w:tr w:rsidR="00ED5CD6" w14:paraId="303362C9" w14:textId="77777777" w:rsidTr="00213805">
        <w:tc>
          <w:tcPr>
            <w:tcW w:w="3794" w:type="dxa"/>
          </w:tcPr>
          <w:p w14:paraId="62CCE95F" w14:textId="77777777" w:rsidR="00ED5CD6" w:rsidRDefault="00490720" w:rsidP="00EA7CB2">
            <w:pPr>
              <w:pStyle w:val="BodyText"/>
              <w:numPr>
                <w:ilvl w:val="0"/>
                <w:numId w:val="4"/>
              </w:numPr>
              <w:jc w:val="both"/>
            </w:pPr>
            <w:hyperlink r:id="rId8" w:tooltip="Full name" w:history="1">
              <w:r w:rsidR="00ED5CD6">
                <w:t>Name</w:t>
              </w:r>
            </w:hyperlink>
          </w:p>
        </w:tc>
        <w:tc>
          <w:tcPr>
            <w:tcW w:w="5082" w:type="dxa"/>
          </w:tcPr>
          <w:p w14:paraId="6A21DD4A" w14:textId="77777777" w:rsidR="00ED5CD6" w:rsidRDefault="00490720" w:rsidP="00EA7CB2">
            <w:pPr>
              <w:pStyle w:val="BodyText"/>
              <w:numPr>
                <w:ilvl w:val="0"/>
                <w:numId w:val="4"/>
              </w:numPr>
              <w:jc w:val="both"/>
            </w:pPr>
            <w:hyperlink r:id="rId9" w:tooltip="Address (geography)" w:history="1">
              <w:r w:rsidR="00ED5CD6" w:rsidRPr="00DC5C28">
                <w:t>Home address</w:t>
              </w:r>
            </w:hyperlink>
          </w:p>
        </w:tc>
      </w:tr>
      <w:tr w:rsidR="00ED5CD6" w14:paraId="1B1C9355" w14:textId="77777777" w:rsidTr="00213805">
        <w:tc>
          <w:tcPr>
            <w:tcW w:w="3794" w:type="dxa"/>
          </w:tcPr>
          <w:p w14:paraId="3E617902" w14:textId="77777777" w:rsidR="00ED5CD6" w:rsidRPr="00C75897" w:rsidRDefault="00490720" w:rsidP="00EA7CB2">
            <w:pPr>
              <w:pStyle w:val="ListParagraph"/>
              <w:numPr>
                <w:ilvl w:val="0"/>
                <w:numId w:val="4"/>
              </w:numPr>
              <w:spacing w:before="100" w:beforeAutospacing="1" w:after="24" w:line="240" w:lineRule="auto"/>
              <w:contextualSpacing w:val="0"/>
              <w:jc w:val="both"/>
              <w:rPr>
                <w:sz w:val="20"/>
                <w:szCs w:val="20"/>
              </w:rPr>
            </w:pPr>
            <w:hyperlink r:id="rId10" w:tooltip="Email address" w:history="1">
              <w:r w:rsidR="00ED5CD6" w:rsidRPr="00C75897">
                <w:rPr>
                  <w:sz w:val="20"/>
                  <w:szCs w:val="20"/>
                </w:rPr>
                <w:t>Email address</w:t>
              </w:r>
            </w:hyperlink>
          </w:p>
        </w:tc>
        <w:tc>
          <w:tcPr>
            <w:tcW w:w="5082" w:type="dxa"/>
          </w:tcPr>
          <w:p w14:paraId="3C6C2036" w14:textId="77777777" w:rsidR="00ED5CD6" w:rsidRDefault="00490720" w:rsidP="00EA7CB2">
            <w:pPr>
              <w:pStyle w:val="BodyText"/>
              <w:numPr>
                <w:ilvl w:val="0"/>
                <w:numId w:val="4"/>
              </w:numPr>
              <w:jc w:val="both"/>
            </w:pPr>
            <w:hyperlink r:id="rId11" w:tooltip="National identification number" w:history="1">
              <w:r w:rsidR="00ED5CD6">
                <w:t>National identification</w:t>
              </w:r>
            </w:hyperlink>
            <w:r w:rsidR="00ED5CD6">
              <w:t xml:space="preserve"> / NHS Number</w:t>
            </w:r>
          </w:p>
        </w:tc>
      </w:tr>
      <w:tr w:rsidR="00ED5CD6" w14:paraId="61424FF4" w14:textId="77777777" w:rsidTr="00213805">
        <w:tc>
          <w:tcPr>
            <w:tcW w:w="3794" w:type="dxa"/>
          </w:tcPr>
          <w:p w14:paraId="324CE3F2" w14:textId="77777777" w:rsidR="00ED5CD6" w:rsidRDefault="00490720" w:rsidP="00EA7CB2">
            <w:pPr>
              <w:pStyle w:val="BodyText"/>
              <w:numPr>
                <w:ilvl w:val="0"/>
                <w:numId w:val="4"/>
              </w:numPr>
              <w:jc w:val="both"/>
            </w:pPr>
            <w:hyperlink r:id="rId12" w:tooltip="Passport" w:history="1">
              <w:r w:rsidR="00ED5CD6" w:rsidRPr="00DC5C28">
                <w:t>Passport</w:t>
              </w:r>
            </w:hyperlink>
            <w:r w:rsidR="00ED5CD6" w:rsidRPr="00DC5C28">
              <w:t> number</w:t>
            </w:r>
          </w:p>
        </w:tc>
        <w:tc>
          <w:tcPr>
            <w:tcW w:w="5082" w:type="dxa"/>
          </w:tcPr>
          <w:p w14:paraId="4AD17A01" w14:textId="77777777" w:rsidR="00ED5CD6" w:rsidRPr="00C75897" w:rsidRDefault="00490720" w:rsidP="00EA7CB2">
            <w:pPr>
              <w:pStyle w:val="ListParagraph"/>
              <w:numPr>
                <w:ilvl w:val="0"/>
                <w:numId w:val="4"/>
              </w:numPr>
              <w:spacing w:before="100" w:beforeAutospacing="1" w:after="24" w:line="240" w:lineRule="auto"/>
              <w:contextualSpacing w:val="0"/>
              <w:jc w:val="both"/>
              <w:rPr>
                <w:sz w:val="20"/>
                <w:szCs w:val="20"/>
              </w:rPr>
            </w:pPr>
            <w:hyperlink r:id="rId13" w:tooltip="IP address" w:history="1">
              <w:r w:rsidR="00ED5CD6" w:rsidRPr="00C75897">
                <w:rPr>
                  <w:sz w:val="20"/>
                  <w:szCs w:val="20"/>
                </w:rPr>
                <w:t>IP address</w:t>
              </w:r>
            </w:hyperlink>
          </w:p>
        </w:tc>
      </w:tr>
      <w:tr w:rsidR="00ED5CD6" w14:paraId="5A9C1088" w14:textId="77777777" w:rsidTr="00213805">
        <w:tc>
          <w:tcPr>
            <w:tcW w:w="3794" w:type="dxa"/>
          </w:tcPr>
          <w:p w14:paraId="48022A71" w14:textId="77777777" w:rsidR="00ED5CD6" w:rsidRDefault="00490720" w:rsidP="00EA7CB2">
            <w:pPr>
              <w:pStyle w:val="BodyText"/>
              <w:numPr>
                <w:ilvl w:val="0"/>
                <w:numId w:val="5"/>
              </w:numPr>
              <w:jc w:val="both"/>
            </w:pPr>
            <w:hyperlink r:id="rId14" w:tooltip="Digital identity" w:history="1">
              <w:r w:rsidR="00ED5CD6" w:rsidRPr="00DC5C28">
                <w:t>Digital identity</w:t>
              </w:r>
            </w:hyperlink>
          </w:p>
        </w:tc>
        <w:tc>
          <w:tcPr>
            <w:tcW w:w="5082" w:type="dxa"/>
          </w:tcPr>
          <w:p w14:paraId="162312FC" w14:textId="77777777" w:rsidR="00ED5CD6" w:rsidRDefault="00490720" w:rsidP="00213805">
            <w:pPr>
              <w:pStyle w:val="BodyText"/>
              <w:ind w:left="720"/>
              <w:jc w:val="both"/>
            </w:pPr>
            <w:hyperlink r:id="rId15" w:tooltip="Date of birth" w:history="1">
              <w:r w:rsidR="00ED5CD6" w:rsidRPr="00DC5C28">
                <w:t>Date of birth</w:t>
              </w:r>
            </w:hyperlink>
          </w:p>
        </w:tc>
      </w:tr>
      <w:tr w:rsidR="00ED5CD6" w14:paraId="46ACCAB1" w14:textId="77777777" w:rsidTr="00213805">
        <w:tc>
          <w:tcPr>
            <w:tcW w:w="3794" w:type="dxa"/>
          </w:tcPr>
          <w:p w14:paraId="30331A15" w14:textId="77777777" w:rsidR="00ED5CD6" w:rsidRDefault="00490720" w:rsidP="00EA7CB2">
            <w:pPr>
              <w:pStyle w:val="BodyText"/>
              <w:numPr>
                <w:ilvl w:val="0"/>
                <w:numId w:val="6"/>
              </w:numPr>
              <w:jc w:val="both"/>
            </w:pPr>
            <w:hyperlink r:id="rId16" w:tooltip="Birthplace" w:history="1">
              <w:r w:rsidR="00ED5CD6" w:rsidRPr="00DC5C28">
                <w:t>Birthplace</w:t>
              </w:r>
            </w:hyperlink>
          </w:p>
        </w:tc>
        <w:tc>
          <w:tcPr>
            <w:tcW w:w="5082" w:type="dxa"/>
          </w:tcPr>
          <w:p w14:paraId="337C67F4" w14:textId="77777777" w:rsidR="00ED5CD6" w:rsidRDefault="00490720" w:rsidP="00EA7CB2">
            <w:pPr>
              <w:pStyle w:val="BodyText"/>
              <w:numPr>
                <w:ilvl w:val="0"/>
                <w:numId w:val="6"/>
              </w:numPr>
              <w:jc w:val="both"/>
            </w:pPr>
            <w:hyperlink r:id="rId17" w:tooltip="User (computing)" w:history="1">
              <w:r w:rsidR="00ED5CD6">
                <w:t>Login</w:t>
              </w:r>
            </w:hyperlink>
            <w:r w:rsidR="00ED5CD6" w:rsidRPr="00DC5C28">
              <w:t>, screen name, </w:t>
            </w:r>
            <w:hyperlink r:id="rId18" w:tooltip="Nickname" w:history="1">
              <w:r w:rsidR="00ED5CD6" w:rsidRPr="00DC5C28">
                <w:t>nickname</w:t>
              </w:r>
            </w:hyperlink>
            <w:r w:rsidR="00ED5CD6" w:rsidRPr="00DC5C28">
              <w:t>, or </w:t>
            </w:r>
            <w:hyperlink r:id="rId19" w:tooltip="Pseudonym" w:history="1">
              <w:r w:rsidR="00ED5CD6" w:rsidRPr="00DC5C28">
                <w:t>handle</w:t>
              </w:r>
            </w:hyperlink>
          </w:p>
        </w:tc>
      </w:tr>
      <w:tr w:rsidR="00ED5CD6" w14:paraId="1BC961E2" w14:textId="77777777" w:rsidTr="00213805">
        <w:tc>
          <w:tcPr>
            <w:tcW w:w="3794" w:type="dxa"/>
          </w:tcPr>
          <w:p w14:paraId="6DE8B3FA" w14:textId="77777777" w:rsidR="00ED5CD6" w:rsidRPr="00DC5C28" w:rsidRDefault="00490720" w:rsidP="00EA7CB2">
            <w:pPr>
              <w:pStyle w:val="BodyText"/>
              <w:numPr>
                <w:ilvl w:val="0"/>
                <w:numId w:val="6"/>
              </w:numPr>
              <w:jc w:val="both"/>
            </w:pPr>
            <w:hyperlink r:id="rId20" w:tooltip="Telephone number" w:history="1">
              <w:r w:rsidR="00ED5CD6" w:rsidRPr="00DC5C28">
                <w:t>Telephone number</w:t>
              </w:r>
            </w:hyperlink>
          </w:p>
        </w:tc>
        <w:tc>
          <w:tcPr>
            <w:tcW w:w="5082" w:type="dxa"/>
          </w:tcPr>
          <w:p w14:paraId="134D6932" w14:textId="77777777" w:rsidR="00ED5CD6" w:rsidRPr="00DC5C28" w:rsidRDefault="00ED5CD6" w:rsidP="00213805">
            <w:pPr>
              <w:pStyle w:val="BodyText"/>
              <w:ind w:left="360"/>
              <w:jc w:val="both"/>
            </w:pPr>
          </w:p>
        </w:tc>
      </w:tr>
    </w:tbl>
    <w:p w14:paraId="17BCCFDB" w14:textId="0F3018A7" w:rsidR="00ED5CD6" w:rsidRPr="00ED5CD6" w:rsidRDefault="00ED5CD6" w:rsidP="00ED5CD6">
      <w:pPr>
        <w:shd w:val="clear" w:color="auto" w:fill="FFFFFF"/>
        <w:spacing w:before="100" w:beforeAutospacing="1" w:after="24" w:line="240" w:lineRule="auto"/>
        <w:jc w:val="both"/>
        <w:rPr>
          <w:color w:val="4472C4" w:themeColor="accent1"/>
          <w:sz w:val="20"/>
          <w:szCs w:val="20"/>
        </w:rPr>
      </w:pPr>
      <w:r w:rsidRPr="00ED5CD6">
        <w:rPr>
          <w:color w:val="4472C4" w:themeColor="accent1"/>
          <w:sz w:val="20"/>
          <w:szCs w:val="20"/>
        </w:rPr>
        <w:t>Indirect identifiers:</w:t>
      </w:r>
    </w:p>
    <w:p w14:paraId="417EB33D" w14:textId="77777777" w:rsidR="00ED5CD6" w:rsidRDefault="00ED5CD6" w:rsidP="00ED5CD6">
      <w:pPr>
        <w:pStyle w:val="NormalWeb"/>
        <w:shd w:val="clear" w:color="auto" w:fill="FFFFFF"/>
        <w:spacing w:before="120" w:beforeAutospacing="0" w:after="120" w:afterAutospacing="0"/>
        <w:jc w:val="both"/>
        <w:rPr>
          <w:rFonts w:ascii="Arial" w:hAnsi="Arial" w:cs="Arial"/>
          <w:color w:val="222222"/>
          <w:sz w:val="21"/>
          <w:szCs w:val="21"/>
        </w:rPr>
      </w:pPr>
    </w:p>
    <w:tbl>
      <w:tblPr>
        <w:tblStyle w:val="TableGrid"/>
        <w:tblW w:w="950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5528"/>
      </w:tblGrid>
      <w:tr w:rsidR="00ED5CD6" w14:paraId="65C4CECC" w14:textId="77777777" w:rsidTr="00213805">
        <w:tc>
          <w:tcPr>
            <w:tcW w:w="3974" w:type="dxa"/>
          </w:tcPr>
          <w:p w14:paraId="34AF0B38" w14:textId="77777777" w:rsidR="00ED5CD6" w:rsidRPr="0093022D" w:rsidRDefault="00ED5CD6" w:rsidP="00EA7CB2">
            <w:pPr>
              <w:pStyle w:val="BodyText"/>
              <w:numPr>
                <w:ilvl w:val="0"/>
                <w:numId w:val="7"/>
              </w:numPr>
              <w:jc w:val="both"/>
            </w:pPr>
            <w:r w:rsidRPr="00DC5C28">
              <w:t>Country, state, </w:t>
            </w:r>
            <w:hyperlink r:id="rId21" w:tooltip="Postcode" w:history="1">
              <w:r w:rsidRPr="00DC5C28">
                <w:t>postcode</w:t>
              </w:r>
            </w:hyperlink>
            <w:r w:rsidRPr="00DC5C28">
              <w:t> </w:t>
            </w:r>
          </w:p>
        </w:tc>
        <w:tc>
          <w:tcPr>
            <w:tcW w:w="5528" w:type="dxa"/>
          </w:tcPr>
          <w:p w14:paraId="3A4E37F0" w14:textId="4F24B7FF" w:rsidR="00ED5CD6" w:rsidRDefault="00ED5CD6" w:rsidP="00EA7CB2">
            <w:pPr>
              <w:pStyle w:val="BodyText"/>
              <w:numPr>
                <w:ilvl w:val="0"/>
                <w:numId w:val="7"/>
              </w:numPr>
              <w:jc w:val="both"/>
              <w:rPr>
                <w:rFonts w:ascii="Arial" w:hAnsi="Arial" w:cs="Arial"/>
                <w:color w:val="222222"/>
                <w:sz w:val="21"/>
                <w:szCs w:val="21"/>
              </w:rPr>
            </w:pPr>
            <w:r w:rsidRPr="00DC5C28">
              <w:t>Age</w:t>
            </w:r>
            <w:r>
              <w:t xml:space="preserve"> (particularly if extreme i.e. very old)</w:t>
            </w:r>
          </w:p>
        </w:tc>
      </w:tr>
      <w:tr w:rsidR="00ED5CD6" w14:paraId="0A37473E" w14:textId="77777777" w:rsidTr="00213805">
        <w:tc>
          <w:tcPr>
            <w:tcW w:w="3974" w:type="dxa"/>
          </w:tcPr>
          <w:p w14:paraId="4A3E556E" w14:textId="77777777" w:rsidR="00ED5CD6" w:rsidRDefault="00490720" w:rsidP="00EA7CB2">
            <w:pPr>
              <w:pStyle w:val="BodyText"/>
              <w:numPr>
                <w:ilvl w:val="0"/>
                <w:numId w:val="7"/>
              </w:numPr>
              <w:jc w:val="both"/>
              <w:rPr>
                <w:rFonts w:ascii="Arial" w:hAnsi="Arial" w:cs="Arial"/>
                <w:color w:val="222222"/>
                <w:sz w:val="21"/>
                <w:szCs w:val="21"/>
              </w:rPr>
            </w:pPr>
            <w:hyperlink r:id="rId22" w:tooltip="Gender" w:history="1">
              <w:r w:rsidR="00ED5CD6" w:rsidRPr="00DC5C28">
                <w:t>Gender</w:t>
              </w:r>
            </w:hyperlink>
            <w:r w:rsidR="00ED5CD6" w:rsidRPr="00DC5C28">
              <w:t> or race</w:t>
            </w:r>
          </w:p>
        </w:tc>
        <w:tc>
          <w:tcPr>
            <w:tcW w:w="5528" w:type="dxa"/>
          </w:tcPr>
          <w:p w14:paraId="54603753" w14:textId="77777777" w:rsidR="00ED5CD6" w:rsidRDefault="00ED5CD6" w:rsidP="00EA7CB2">
            <w:pPr>
              <w:pStyle w:val="BodyText"/>
              <w:numPr>
                <w:ilvl w:val="0"/>
                <w:numId w:val="7"/>
              </w:numPr>
              <w:jc w:val="both"/>
              <w:rPr>
                <w:rFonts w:ascii="Arial" w:hAnsi="Arial" w:cs="Arial"/>
                <w:color w:val="222222"/>
                <w:sz w:val="21"/>
                <w:szCs w:val="21"/>
              </w:rPr>
            </w:pPr>
            <w:r w:rsidRPr="00DC5C28">
              <w:t>Name of the school they attend or workplace</w:t>
            </w:r>
          </w:p>
        </w:tc>
      </w:tr>
      <w:tr w:rsidR="00ED5CD6" w14:paraId="5F736AA4" w14:textId="77777777" w:rsidTr="00213805">
        <w:tc>
          <w:tcPr>
            <w:tcW w:w="3974" w:type="dxa"/>
          </w:tcPr>
          <w:p w14:paraId="05B4D212" w14:textId="77777777" w:rsidR="00ED5CD6" w:rsidRPr="0093022D" w:rsidRDefault="00ED5CD6" w:rsidP="00EA7CB2">
            <w:pPr>
              <w:pStyle w:val="BodyText"/>
              <w:numPr>
                <w:ilvl w:val="0"/>
                <w:numId w:val="7"/>
              </w:numPr>
              <w:jc w:val="both"/>
            </w:pPr>
            <w:r w:rsidRPr="00DC5C28">
              <w:t>Grades, salary, or job position</w:t>
            </w:r>
          </w:p>
        </w:tc>
        <w:tc>
          <w:tcPr>
            <w:tcW w:w="5528" w:type="dxa"/>
          </w:tcPr>
          <w:p w14:paraId="04EBA707" w14:textId="77777777" w:rsidR="00ED5CD6" w:rsidRPr="0093022D" w:rsidRDefault="00490720" w:rsidP="00EA7CB2">
            <w:pPr>
              <w:pStyle w:val="BodyText"/>
              <w:numPr>
                <w:ilvl w:val="0"/>
                <w:numId w:val="7"/>
              </w:numPr>
              <w:jc w:val="both"/>
            </w:pPr>
            <w:hyperlink r:id="rId23" w:tooltip="Criminal record" w:history="1">
              <w:r w:rsidR="00ED5CD6" w:rsidRPr="00DC5C28">
                <w:t>Criminal record</w:t>
              </w:r>
            </w:hyperlink>
          </w:p>
        </w:tc>
      </w:tr>
      <w:tr w:rsidR="00ED5CD6" w14:paraId="3FABA9AF" w14:textId="77777777" w:rsidTr="00213805">
        <w:tc>
          <w:tcPr>
            <w:tcW w:w="3974" w:type="dxa"/>
          </w:tcPr>
          <w:p w14:paraId="69CF1122" w14:textId="77777777" w:rsidR="00ED5CD6" w:rsidRPr="0093022D" w:rsidRDefault="00ED5CD6" w:rsidP="00EA7CB2">
            <w:pPr>
              <w:pStyle w:val="BodyText"/>
              <w:numPr>
                <w:ilvl w:val="0"/>
                <w:numId w:val="7"/>
              </w:numPr>
              <w:jc w:val="both"/>
            </w:pPr>
            <w:r>
              <w:t>Health records</w:t>
            </w:r>
          </w:p>
        </w:tc>
        <w:tc>
          <w:tcPr>
            <w:tcW w:w="5528" w:type="dxa"/>
          </w:tcPr>
          <w:p w14:paraId="47D13359" w14:textId="668A85DF" w:rsidR="00ED5CD6" w:rsidRPr="0093022D" w:rsidRDefault="00ED5CD6" w:rsidP="00EA7CB2">
            <w:pPr>
              <w:pStyle w:val="BodyText"/>
              <w:numPr>
                <w:ilvl w:val="0"/>
                <w:numId w:val="7"/>
              </w:numPr>
              <w:jc w:val="both"/>
            </w:pPr>
            <w:r w:rsidRPr="0093022D">
              <w:t>Web Cookie</w:t>
            </w:r>
            <w:r>
              <w:t xml:space="preserve"> / IP address</w:t>
            </w:r>
          </w:p>
        </w:tc>
      </w:tr>
    </w:tbl>
    <w:p w14:paraId="37997BF0" w14:textId="77777777" w:rsidR="00ED5CD6" w:rsidRDefault="00ED5CD6" w:rsidP="00ED5CD6">
      <w:pPr>
        <w:pStyle w:val="BodyText"/>
        <w:jc w:val="both"/>
      </w:pPr>
    </w:p>
    <w:p w14:paraId="1634661B" w14:textId="77777777" w:rsidR="00ED5CD6" w:rsidRPr="007A0C25" w:rsidRDefault="00ED5CD6" w:rsidP="00ED5CD6">
      <w:pPr>
        <w:pStyle w:val="BodyText"/>
        <w:jc w:val="both"/>
      </w:pPr>
      <w:r w:rsidRPr="007A0C25">
        <w:t xml:space="preserve">Additionally, the term includes information that may </w:t>
      </w:r>
      <w:r w:rsidRPr="007B0F47">
        <w:rPr>
          <w:b/>
          <w:i/>
        </w:rPr>
        <w:t>not</w:t>
      </w:r>
      <w:r w:rsidRPr="007A0C25">
        <w:rPr>
          <w:i/>
        </w:rPr>
        <w:t xml:space="preserve"> </w:t>
      </w:r>
      <w:r w:rsidRPr="007A0C25">
        <w:t>identify the individual but the individual has requested or would reasonably be expected that it remain private and therefore creates a duty of confidentiality.</w:t>
      </w:r>
    </w:p>
    <w:p w14:paraId="733DCAF5" w14:textId="77777777" w:rsidR="00ED5CD6" w:rsidRDefault="00ED5CD6" w:rsidP="00ED5CD6">
      <w:pPr>
        <w:pStyle w:val="BodyText"/>
        <w:jc w:val="both"/>
      </w:pPr>
    </w:p>
    <w:p w14:paraId="24A01F34" w14:textId="4073020C" w:rsidR="00ED5CD6" w:rsidRPr="007A0C25" w:rsidRDefault="00ED5CD6" w:rsidP="00ED5CD6">
      <w:pPr>
        <w:pStyle w:val="BodyText"/>
        <w:jc w:val="both"/>
      </w:pPr>
      <w:r w:rsidRPr="007A0C25">
        <w:t>Some information is more sensitive and requires additional</w:t>
      </w:r>
      <w:r>
        <w:t xml:space="preserve"> care and </w:t>
      </w:r>
      <w:r w:rsidRPr="007A0C25">
        <w:t xml:space="preserve">requires a specific lawful basis to handle it. This is because, if accessed by an unauthorised individual, this type of information has the potential to cause damage or distress to the </w:t>
      </w:r>
      <w:r w:rsidR="00ED3971">
        <w:t>data subject</w:t>
      </w:r>
      <w:r w:rsidRPr="007A0C25">
        <w:t>.</w:t>
      </w:r>
    </w:p>
    <w:p w14:paraId="2DD9CDA8" w14:textId="77777777" w:rsidR="00ED5CD6" w:rsidRDefault="00ED5CD6" w:rsidP="00ED5CD6">
      <w:pPr>
        <w:pStyle w:val="BodyText"/>
        <w:ind w:left="140"/>
        <w:jc w:val="both"/>
      </w:pPr>
    </w:p>
    <w:tbl>
      <w:tblPr>
        <w:tblStyle w:val="TableGrid"/>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438"/>
      </w:tblGrid>
      <w:tr w:rsidR="00ED5CD6" w14:paraId="3FDCD3B1" w14:textId="77777777" w:rsidTr="00213805">
        <w:tc>
          <w:tcPr>
            <w:tcW w:w="4438" w:type="dxa"/>
          </w:tcPr>
          <w:p w14:paraId="17B36F9D" w14:textId="77777777" w:rsidR="00ED5CD6" w:rsidRDefault="00ED5CD6" w:rsidP="00EA7CB2">
            <w:pPr>
              <w:pStyle w:val="BodyText"/>
              <w:numPr>
                <w:ilvl w:val="0"/>
                <w:numId w:val="8"/>
              </w:numPr>
              <w:jc w:val="both"/>
            </w:pPr>
            <w:r>
              <w:t>racial or ethnic origin</w:t>
            </w:r>
          </w:p>
        </w:tc>
        <w:tc>
          <w:tcPr>
            <w:tcW w:w="4438" w:type="dxa"/>
          </w:tcPr>
          <w:p w14:paraId="59CD9BBF" w14:textId="77777777" w:rsidR="00ED5CD6" w:rsidRDefault="00ED5CD6" w:rsidP="00EA7CB2">
            <w:pPr>
              <w:pStyle w:val="BodyText"/>
              <w:numPr>
                <w:ilvl w:val="0"/>
                <w:numId w:val="8"/>
              </w:numPr>
              <w:jc w:val="both"/>
            </w:pPr>
            <w:r>
              <w:t>political opinions</w:t>
            </w:r>
          </w:p>
        </w:tc>
      </w:tr>
      <w:tr w:rsidR="00ED5CD6" w14:paraId="4A5463C2" w14:textId="77777777" w:rsidTr="00213805">
        <w:tc>
          <w:tcPr>
            <w:tcW w:w="4438" w:type="dxa"/>
          </w:tcPr>
          <w:p w14:paraId="15B1F6F5" w14:textId="77777777" w:rsidR="00ED5CD6" w:rsidRDefault="00ED5CD6" w:rsidP="00EA7CB2">
            <w:pPr>
              <w:pStyle w:val="BodyText"/>
              <w:numPr>
                <w:ilvl w:val="0"/>
                <w:numId w:val="8"/>
              </w:numPr>
              <w:jc w:val="both"/>
            </w:pPr>
            <w:r>
              <w:t>political opinions</w:t>
            </w:r>
          </w:p>
        </w:tc>
        <w:tc>
          <w:tcPr>
            <w:tcW w:w="4438" w:type="dxa"/>
          </w:tcPr>
          <w:p w14:paraId="675BDDAF" w14:textId="77777777" w:rsidR="00ED5CD6" w:rsidRDefault="00ED5CD6" w:rsidP="00EA7CB2">
            <w:pPr>
              <w:pStyle w:val="BodyText"/>
              <w:numPr>
                <w:ilvl w:val="0"/>
                <w:numId w:val="8"/>
              </w:numPr>
              <w:jc w:val="both"/>
            </w:pPr>
            <w:r>
              <w:t>physical or mental health or condition</w:t>
            </w:r>
          </w:p>
        </w:tc>
      </w:tr>
      <w:tr w:rsidR="00ED5CD6" w14:paraId="189A8D8B" w14:textId="77777777" w:rsidTr="00213805">
        <w:tc>
          <w:tcPr>
            <w:tcW w:w="4438" w:type="dxa"/>
          </w:tcPr>
          <w:p w14:paraId="2283D382" w14:textId="77777777" w:rsidR="00ED5CD6" w:rsidRDefault="00ED5CD6" w:rsidP="00EA7CB2">
            <w:pPr>
              <w:pStyle w:val="BodyText"/>
              <w:numPr>
                <w:ilvl w:val="0"/>
                <w:numId w:val="8"/>
              </w:numPr>
              <w:jc w:val="both"/>
            </w:pPr>
            <w:r>
              <w:t>religious or similar beliefs</w:t>
            </w:r>
          </w:p>
        </w:tc>
        <w:tc>
          <w:tcPr>
            <w:tcW w:w="4438" w:type="dxa"/>
          </w:tcPr>
          <w:p w14:paraId="3655E763" w14:textId="77777777" w:rsidR="00ED5CD6" w:rsidRDefault="00ED5CD6" w:rsidP="00EA7CB2">
            <w:pPr>
              <w:pStyle w:val="BodyText"/>
              <w:numPr>
                <w:ilvl w:val="0"/>
                <w:numId w:val="8"/>
              </w:numPr>
              <w:jc w:val="both"/>
            </w:pPr>
            <w:r>
              <w:t>sexual life</w:t>
            </w:r>
          </w:p>
        </w:tc>
      </w:tr>
      <w:tr w:rsidR="00ED5CD6" w14:paraId="1229BDBD" w14:textId="77777777" w:rsidTr="00213805">
        <w:tc>
          <w:tcPr>
            <w:tcW w:w="4438" w:type="dxa"/>
          </w:tcPr>
          <w:p w14:paraId="7C34D965" w14:textId="77777777" w:rsidR="00ED5CD6" w:rsidRDefault="00ED5CD6" w:rsidP="00EA7CB2">
            <w:pPr>
              <w:pStyle w:val="BodyText"/>
              <w:numPr>
                <w:ilvl w:val="0"/>
                <w:numId w:val="8"/>
              </w:numPr>
              <w:jc w:val="both"/>
            </w:pPr>
            <w:r>
              <w:t>trade union membership</w:t>
            </w:r>
          </w:p>
        </w:tc>
        <w:tc>
          <w:tcPr>
            <w:tcW w:w="4438" w:type="dxa"/>
          </w:tcPr>
          <w:p w14:paraId="1284F7F9" w14:textId="77777777" w:rsidR="00ED5CD6" w:rsidRDefault="00ED5CD6" w:rsidP="00EA7CB2">
            <w:pPr>
              <w:pStyle w:val="BodyText"/>
              <w:numPr>
                <w:ilvl w:val="0"/>
                <w:numId w:val="8"/>
              </w:numPr>
              <w:jc w:val="both"/>
            </w:pPr>
            <w:r>
              <w:t>Commission (actual or alleged) or proceedings for an offence</w:t>
            </w:r>
          </w:p>
        </w:tc>
      </w:tr>
      <w:tr w:rsidR="00ED5CD6" w14:paraId="0984856C" w14:textId="77777777" w:rsidTr="00213805">
        <w:tc>
          <w:tcPr>
            <w:tcW w:w="4438" w:type="dxa"/>
          </w:tcPr>
          <w:p w14:paraId="6B22EAE8" w14:textId="44371EAF" w:rsidR="00ED5CD6" w:rsidRDefault="00ED5CD6" w:rsidP="00EA7CB2">
            <w:pPr>
              <w:pStyle w:val="BodyText"/>
              <w:numPr>
                <w:ilvl w:val="0"/>
                <w:numId w:val="8"/>
              </w:numPr>
              <w:jc w:val="both"/>
            </w:pPr>
            <w:r>
              <w:t>Biometrics such as fingerprints</w:t>
            </w:r>
          </w:p>
        </w:tc>
        <w:tc>
          <w:tcPr>
            <w:tcW w:w="4438" w:type="dxa"/>
          </w:tcPr>
          <w:p w14:paraId="359AAA50" w14:textId="77777777" w:rsidR="00ED5CD6" w:rsidRDefault="00ED5CD6" w:rsidP="00ED5CD6">
            <w:pPr>
              <w:pStyle w:val="BodyText"/>
              <w:jc w:val="both"/>
            </w:pPr>
          </w:p>
        </w:tc>
      </w:tr>
    </w:tbl>
    <w:p w14:paraId="6660AA90" w14:textId="77777777" w:rsidR="00ED5CD6" w:rsidRDefault="00ED5CD6" w:rsidP="00ED5CD6">
      <w:pPr>
        <w:pStyle w:val="BodyText"/>
        <w:ind w:left="140"/>
        <w:jc w:val="both"/>
      </w:pPr>
    </w:p>
    <w:p w14:paraId="257C4B47" w14:textId="77777777" w:rsidR="00ED5CD6" w:rsidRDefault="00ED5CD6" w:rsidP="00ED5CD6">
      <w:pPr>
        <w:pStyle w:val="BodyText"/>
        <w:jc w:val="both"/>
      </w:pPr>
      <w:r w:rsidRPr="002C0D35">
        <w:t>Non-person-identifiable information can also be considered confidential. For example</w:t>
      </w:r>
      <w:r>
        <w:t>,</w:t>
      </w:r>
      <w:r w:rsidRPr="002C0D35">
        <w:t xml:space="preserve"> confidential business information such as financial reports; and commercially sensitive information such as contracts, trade secrets, procurement information. This information should also be treated with care.</w:t>
      </w:r>
    </w:p>
    <w:p w14:paraId="514176EF" w14:textId="77777777" w:rsidR="00ED5CD6" w:rsidRDefault="00ED5CD6" w:rsidP="00875E36">
      <w:pPr>
        <w:pStyle w:val="Heading1"/>
      </w:pPr>
      <w:bookmarkStart w:id="10" w:name="_Toc7421096"/>
      <w:r>
        <w:t>Transparency</w:t>
      </w:r>
      <w:bookmarkEnd w:id="10"/>
    </w:p>
    <w:p w14:paraId="777CDCC0" w14:textId="2E2B7574" w:rsidR="00735409" w:rsidRDefault="00735409" w:rsidP="00735409">
      <w:r>
        <w:t xml:space="preserve">Any activity that involves processing </w:t>
      </w:r>
      <w:r w:rsidR="00ED3971">
        <w:t>P</w:t>
      </w:r>
      <w:r>
        <w:t>ersonal</w:t>
      </w:r>
      <w:r w:rsidR="00ED5CD6">
        <w:t xml:space="preserve"> </w:t>
      </w:r>
      <w:r w:rsidR="00ED3971">
        <w:t>C</w:t>
      </w:r>
      <w:r w:rsidR="00ED5CD6">
        <w:t>onfidential</w:t>
      </w:r>
      <w:r w:rsidR="00ED3971">
        <w:t xml:space="preserve"> I</w:t>
      </w:r>
      <w:r>
        <w:t>nformation should involve consideration of how individuals might be made aware and have an opportunity to object</w:t>
      </w:r>
    </w:p>
    <w:p w14:paraId="0C2DB999" w14:textId="41C3D768" w:rsidR="00735409" w:rsidRDefault="00735409" w:rsidP="00735409">
      <w:r>
        <w:t>The information to be supplied must be;</w:t>
      </w:r>
    </w:p>
    <w:p w14:paraId="5135E232" w14:textId="4EAD5C52" w:rsidR="00735409" w:rsidRDefault="00735409" w:rsidP="00EA7CB2">
      <w:pPr>
        <w:pStyle w:val="ListParagraph"/>
        <w:numPr>
          <w:ilvl w:val="0"/>
          <w:numId w:val="3"/>
        </w:numPr>
      </w:pPr>
      <w:r>
        <w:t>concise, transparent, intelligible and easily accessible;</w:t>
      </w:r>
    </w:p>
    <w:p w14:paraId="1B337A2C" w14:textId="6E54040E" w:rsidR="00735409" w:rsidRDefault="00735409" w:rsidP="00EA7CB2">
      <w:pPr>
        <w:pStyle w:val="ListParagraph"/>
        <w:numPr>
          <w:ilvl w:val="0"/>
          <w:numId w:val="3"/>
        </w:numPr>
      </w:pPr>
      <w:r>
        <w:t>written in clear and plain language, particularly if addressed to a child; and</w:t>
      </w:r>
    </w:p>
    <w:p w14:paraId="20E2B3F1" w14:textId="70DD6FCA" w:rsidR="00735409" w:rsidRDefault="00735409" w:rsidP="00EA7CB2">
      <w:pPr>
        <w:pStyle w:val="ListParagraph"/>
        <w:numPr>
          <w:ilvl w:val="0"/>
          <w:numId w:val="3"/>
        </w:numPr>
      </w:pPr>
      <w:r>
        <w:t>free of charge</w:t>
      </w:r>
    </w:p>
    <w:p w14:paraId="799063B8" w14:textId="482D6C8B" w:rsidR="00735409" w:rsidRDefault="00735409" w:rsidP="00735409">
      <w:r>
        <w:lastRenderedPageBreak/>
        <w:t xml:space="preserve">These </w:t>
      </w:r>
      <w:r w:rsidR="00ED5CD6">
        <w:t>‘</w:t>
      </w:r>
      <w:r>
        <w:t>Privacy Notices</w:t>
      </w:r>
      <w:r w:rsidR="00ED5CD6">
        <w:t>’</w:t>
      </w:r>
      <w:r>
        <w:t xml:space="preserve"> </w:t>
      </w:r>
      <w:r w:rsidR="00ED5CD6">
        <w:t>are discussed in more detail in the Information Access and Rights Protocol.</w:t>
      </w:r>
    </w:p>
    <w:p w14:paraId="0B65BAA1" w14:textId="5E3458F8" w:rsidR="00875E36" w:rsidRDefault="00875E36" w:rsidP="00875E36">
      <w:pPr>
        <w:pStyle w:val="Heading1"/>
      </w:pPr>
      <w:bookmarkStart w:id="11" w:name="_Toc7421097"/>
      <w:r>
        <w:t>Considerations when Sharing Personal Confidential Information</w:t>
      </w:r>
      <w:bookmarkEnd w:id="11"/>
    </w:p>
    <w:p w14:paraId="43B93F06" w14:textId="2C91B7B1" w:rsidR="00875E36" w:rsidRDefault="00875E36" w:rsidP="00213805">
      <w:pPr>
        <w:pStyle w:val="BodyText"/>
        <w:jc w:val="both"/>
      </w:pPr>
      <w:r w:rsidRPr="00CF612B">
        <w:t xml:space="preserve">To ensure that information is only shared with the appropriate people in appropriate circumstances, care must be taken to check </w:t>
      </w:r>
      <w:r>
        <w:t xml:space="preserve">there is a </w:t>
      </w:r>
      <w:r w:rsidRPr="00CF612B">
        <w:t xml:space="preserve">legal basis for </w:t>
      </w:r>
      <w:r>
        <w:t>disclosure</w:t>
      </w:r>
      <w:r w:rsidRPr="00CF612B">
        <w:t xml:space="preserve"> before releasing it.  </w:t>
      </w:r>
      <w:r>
        <w:t xml:space="preserve">This will be </w:t>
      </w:r>
      <w:r w:rsidR="00213805">
        <w:t>provided</w:t>
      </w:r>
      <w:r>
        <w:t xml:space="preserve"> in the Information Sharing Agreement or Protocol. A copy should be made available to your department by the Information Governance Lead or DPO.</w:t>
      </w:r>
    </w:p>
    <w:p w14:paraId="5D136BB6" w14:textId="77777777" w:rsidR="00875E36" w:rsidRDefault="00875E36" w:rsidP="00875E36">
      <w:pPr>
        <w:pStyle w:val="BodyText"/>
        <w:ind w:left="140"/>
        <w:jc w:val="both"/>
      </w:pPr>
    </w:p>
    <w:p w14:paraId="35ACA467" w14:textId="158AC5CA" w:rsidR="00875E36" w:rsidRDefault="00875E36" w:rsidP="00213805">
      <w:pPr>
        <w:pStyle w:val="BodyText"/>
        <w:jc w:val="both"/>
      </w:pPr>
      <w:r>
        <w:t xml:space="preserve">Where possible, information should be de-identified prior to disclosure. For de-identification, the above direct and indirect identifiers of the individual are removed. </w:t>
      </w:r>
      <w:r w:rsidR="00041985">
        <w:t>The practice</w:t>
      </w:r>
      <w:r>
        <w:t xml:space="preserve"> may retain a code or other means of record identification to allow de-identified information to be re-identified and this must be kept secure.  </w:t>
      </w:r>
    </w:p>
    <w:p w14:paraId="3B2BE20E" w14:textId="77777777" w:rsidR="00875E36" w:rsidRDefault="00875E36" w:rsidP="00875E36">
      <w:pPr>
        <w:pStyle w:val="BodyText"/>
        <w:ind w:left="140"/>
        <w:jc w:val="both"/>
      </w:pPr>
    </w:p>
    <w:p w14:paraId="1032ED6F" w14:textId="265CA799" w:rsidR="00875E36" w:rsidRDefault="00875E36" w:rsidP="00213805">
      <w:pPr>
        <w:pStyle w:val="BodyText"/>
        <w:jc w:val="both"/>
      </w:pPr>
      <w:r>
        <w:t xml:space="preserve">Where a code is available </w:t>
      </w:r>
      <w:r w:rsidR="00041985">
        <w:t>to The practice</w:t>
      </w:r>
      <w:r>
        <w:t xml:space="preserve"> or someone outside of </w:t>
      </w:r>
      <w:r w:rsidR="00041985">
        <w:t>The practice</w:t>
      </w:r>
      <w:r>
        <w:t xml:space="preserve"> to enable re-identification – </w:t>
      </w:r>
      <w:r w:rsidRPr="00ED3971">
        <w:t>such as the NHS No,</w:t>
      </w:r>
      <w:r>
        <w:t xml:space="preserve"> the data is classified as pseudonymized but is still Personal Confidential Information and should be treated as such. </w:t>
      </w:r>
    </w:p>
    <w:p w14:paraId="725E0C0A" w14:textId="77777777" w:rsidR="00875E36" w:rsidRDefault="00875E36" w:rsidP="00875E36">
      <w:pPr>
        <w:pStyle w:val="BodyText"/>
        <w:ind w:left="140"/>
        <w:jc w:val="both"/>
      </w:pPr>
    </w:p>
    <w:p w14:paraId="1D8BF660" w14:textId="02F5FB97" w:rsidR="00875E36" w:rsidRDefault="00875E36" w:rsidP="00213805">
      <w:pPr>
        <w:pStyle w:val="BodyText"/>
        <w:jc w:val="both"/>
      </w:pPr>
      <w:r>
        <w:t xml:space="preserve">Where </w:t>
      </w:r>
      <w:r w:rsidRPr="006C2EE9">
        <w:rPr>
          <w:b/>
        </w:rPr>
        <w:t>all possibilities</w:t>
      </w:r>
      <w:r>
        <w:t xml:space="preserve"> of re-identifying a record to a service user has been removed then the data would be considered fully anonymised and is no longer Personal Confidential Information.</w:t>
      </w:r>
    </w:p>
    <w:p w14:paraId="1D7778B3" w14:textId="77777777" w:rsidR="00875E36" w:rsidRDefault="00875E36" w:rsidP="00875E36">
      <w:pPr>
        <w:pStyle w:val="BodyText"/>
        <w:ind w:left="140"/>
        <w:jc w:val="both"/>
      </w:pPr>
    </w:p>
    <w:p w14:paraId="0B5E2ADF" w14:textId="33841873" w:rsidR="00875E36" w:rsidRPr="007A0C25" w:rsidRDefault="00875E36" w:rsidP="00213805">
      <w:pPr>
        <w:pStyle w:val="BodyText"/>
        <w:jc w:val="both"/>
      </w:pPr>
      <w:r w:rsidRPr="007A0C25">
        <w:t xml:space="preserve">When personal information is being shared routinely between </w:t>
      </w:r>
      <w:r w:rsidR="00041985">
        <w:t>The practice</w:t>
      </w:r>
      <w:r w:rsidRPr="007A0C25">
        <w:t xml:space="preserve"> and other organisations – the</w:t>
      </w:r>
      <w:r>
        <w:t xml:space="preserve"> Information Sharing Protocols or Agreements mentioned above will</w:t>
      </w:r>
      <w:r w:rsidRPr="007A0C25">
        <w:t xml:space="preserve"> support your sharing decisions and identify best practice. </w:t>
      </w:r>
    </w:p>
    <w:p w14:paraId="369F5732" w14:textId="77777777" w:rsidR="00875E36" w:rsidRPr="007A0C25" w:rsidRDefault="00875E36" w:rsidP="00875E36">
      <w:pPr>
        <w:adjustRightInd w:val="0"/>
        <w:jc w:val="both"/>
        <w:rPr>
          <w:rFonts w:cs="Calibri"/>
          <w:sz w:val="20"/>
          <w:szCs w:val="20"/>
        </w:rPr>
      </w:pPr>
    </w:p>
    <w:p w14:paraId="21D7BE5D" w14:textId="77777777" w:rsidR="00ED3971" w:rsidRDefault="00875E36" w:rsidP="00B40380">
      <w:pPr>
        <w:pStyle w:val="BodyText"/>
        <w:ind w:left="140"/>
        <w:jc w:val="both"/>
      </w:pPr>
      <w:r w:rsidRPr="007A0C25">
        <w:t>When you are required to share personal information for a ‘one off’ purpose, you should consider the potential benefits and risks, either to individuals or society, of sharing the data. You should also assess the likely results of not sharing the data</w:t>
      </w:r>
      <w:r>
        <w:t xml:space="preserve"> and apply common sense</w:t>
      </w:r>
      <w:r w:rsidRPr="007A0C25">
        <w:t xml:space="preserve">. </w:t>
      </w:r>
    </w:p>
    <w:p w14:paraId="0519E9A6" w14:textId="6CAEC4D5" w:rsidR="00B40380" w:rsidRDefault="00875E36" w:rsidP="00B40380">
      <w:pPr>
        <w:pStyle w:val="BodyText"/>
        <w:ind w:left="140"/>
        <w:jc w:val="both"/>
      </w:pPr>
      <w:r w:rsidRPr="00875E36">
        <w:t xml:space="preserve">See </w:t>
      </w:r>
      <w:r w:rsidRPr="00875E36">
        <w:rPr>
          <w:b/>
        </w:rPr>
        <w:t>Appendix A Data Sharing Scenarios</w:t>
      </w:r>
      <w:r>
        <w:rPr>
          <w:b/>
        </w:rPr>
        <w:t xml:space="preserve"> </w:t>
      </w:r>
      <w:r w:rsidRPr="00875E36">
        <w:t>and</w:t>
      </w:r>
      <w:r>
        <w:rPr>
          <w:b/>
        </w:rPr>
        <w:t xml:space="preserve"> Appendix B </w:t>
      </w:r>
      <w:r w:rsidR="00B40380">
        <w:rPr>
          <w:b/>
        </w:rPr>
        <w:t>Non-Standard</w:t>
      </w:r>
      <w:r>
        <w:rPr>
          <w:b/>
        </w:rPr>
        <w:t xml:space="preserve"> Information Sharing Template</w:t>
      </w:r>
      <w:r w:rsidRPr="00875E36">
        <w:t xml:space="preserve"> </w:t>
      </w:r>
      <w:r>
        <w:t>for more information.</w:t>
      </w:r>
    </w:p>
    <w:p w14:paraId="3A31AC54" w14:textId="457C55AB" w:rsidR="00875E36" w:rsidRPr="00B40380" w:rsidRDefault="00875E36" w:rsidP="00875E36">
      <w:pPr>
        <w:adjustRightInd w:val="0"/>
        <w:ind w:left="140"/>
        <w:jc w:val="both"/>
        <w:rPr>
          <w:rFonts w:eastAsia="Verdana" w:cs="Verdana"/>
          <w:szCs w:val="20"/>
          <w:lang w:val="en-US"/>
        </w:rPr>
      </w:pPr>
      <w:r w:rsidRPr="00B40380">
        <w:rPr>
          <w:rFonts w:eastAsia="Verdana" w:cs="Verdana"/>
          <w:szCs w:val="20"/>
          <w:lang w:val="en-US"/>
        </w:rPr>
        <w:t xml:space="preserve">Do not send or take any Personal Confidential Information out of the EEA unless the country is listed in </w:t>
      </w:r>
      <w:r w:rsidR="00B40380" w:rsidRPr="00B40380">
        <w:rPr>
          <w:rFonts w:eastAsia="Verdana" w:cs="Verdana"/>
          <w:b/>
          <w:szCs w:val="20"/>
          <w:lang w:val="en-US"/>
        </w:rPr>
        <w:t>Appendix C</w:t>
      </w:r>
      <w:r w:rsidRPr="00B40380">
        <w:rPr>
          <w:rFonts w:eastAsia="Verdana" w:cs="Verdana"/>
          <w:b/>
          <w:szCs w:val="20"/>
          <w:lang w:val="en-US"/>
        </w:rPr>
        <w:t xml:space="preserve"> Transfers of Data outside of the UK</w:t>
      </w:r>
      <w:r w:rsidRPr="00B40380">
        <w:rPr>
          <w:rFonts w:eastAsia="Verdana" w:cs="Verdana"/>
          <w:szCs w:val="20"/>
          <w:lang w:val="en-US"/>
        </w:rPr>
        <w:t xml:space="preserve"> or the transfer forms part of an established Data Sharing document.</w:t>
      </w:r>
    </w:p>
    <w:p w14:paraId="5826B284" w14:textId="1AD7549A" w:rsidR="00213805" w:rsidRDefault="00875E36" w:rsidP="00213805">
      <w:pPr>
        <w:adjustRightInd w:val="0"/>
        <w:ind w:left="140"/>
        <w:jc w:val="both"/>
        <w:rPr>
          <w:rFonts w:eastAsia="Verdana" w:cs="Verdana"/>
          <w:szCs w:val="20"/>
          <w:lang w:val="en-US"/>
        </w:rPr>
      </w:pPr>
      <w:r w:rsidRPr="00B40380">
        <w:rPr>
          <w:rFonts w:eastAsia="Verdana" w:cs="Verdana"/>
          <w:szCs w:val="20"/>
          <w:lang w:val="en-US"/>
        </w:rPr>
        <w:lastRenderedPageBreak/>
        <w:t xml:space="preserve">With any request to share Personal or Sensitive Personal </w:t>
      </w:r>
      <w:r w:rsidR="00CE07F3">
        <w:rPr>
          <w:rFonts w:eastAsia="Verdana" w:cs="Verdana"/>
          <w:szCs w:val="20"/>
          <w:lang w:val="en-US"/>
        </w:rPr>
        <w:t>Confidential Information</w:t>
      </w:r>
      <w:r w:rsidRPr="00B40380">
        <w:rPr>
          <w:rFonts w:eastAsia="Verdana" w:cs="Verdana"/>
          <w:szCs w:val="20"/>
          <w:lang w:val="en-US"/>
        </w:rPr>
        <w:t xml:space="preserve"> outside of usual practice, always speak with the Caldicott Guardian </w:t>
      </w:r>
      <w:r w:rsidR="00B40380" w:rsidRPr="00B40380">
        <w:rPr>
          <w:rFonts w:eastAsia="Verdana" w:cs="Verdana"/>
          <w:szCs w:val="20"/>
          <w:lang w:val="en-US"/>
        </w:rPr>
        <w:t xml:space="preserve">or Data Protection Officer </w:t>
      </w:r>
      <w:r w:rsidRPr="00B40380">
        <w:rPr>
          <w:rFonts w:eastAsia="Verdana" w:cs="Verdana"/>
          <w:szCs w:val="20"/>
          <w:lang w:val="en-US"/>
        </w:rPr>
        <w:t>to confirm the approach.</w:t>
      </w:r>
    </w:p>
    <w:p w14:paraId="51D54C65" w14:textId="38922B11" w:rsidR="00767396" w:rsidRDefault="00767396" w:rsidP="00767396">
      <w:pPr>
        <w:pStyle w:val="Heading1"/>
        <w:rPr>
          <w:rFonts w:eastAsia="Verdana"/>
          <w:lang w:val="en-US"/>
        </w:rPr>
      </w:pPr>
      <w:bookmarkStart w:id="12" w:name="_Toc7421098"/>
      <w:r>
        <w:rPr>
          <w:rFonts w:eastAsia="Verdana"/>
          <w:lang w:val="en-US"/>
        </w:rPr>
        <w:t>Sharing Information with Third Parties</w:t>
      </w:r>
      <w:bookmarkEnd w:id="12"/>
    </w:p>
    <w:p w14:paraId="5A8B08E9" w14:textId="2697CA58" w:rsidR="00767396" w:rsidRDefault="00767396" w:rsidP="00767396">
      <w:pPr>
        <w:rPr>
          <w:lang w:val="en-US"/>
        </w:rPr>
      </w:pPr>
      <w:r>
        <w:rPr>
          <w:lang w:val="en-US"/>
        </w:rPr>
        <w:t xml:space="preserve">All routine sharing of Personal Confidential Information should be covered by an Information Sharing document. </w:t>
      </w:r>
    </w:p>
    <w:p w14:paraId="103E4EAB" w14:textId="3A11250F" w:rsidR="00767396" w:rsidRDefault="00767396" w:rsidP="00767396">
      <w:pPr>
        <w:rPr>
          <w:highlight w:val="green"/>
          <w:lang w:val="en-US"/>
        </w:rPr>
      </w:pPr>
      <w:r>
        <w:rPr>
          <w:lang w:val="en-US"/>
        </w:rPr>
        <w:t xml:space="preserve">When the sharing is between two Data Controllers </w:t>
      </w:r>
      <w:r w:rsidRPr="00ED3971">
        <w:rPr>
          <w:lang w:val="en-US"/>
        </w:rPr>
        <w:t xml:space="preserve">for example </w:t>
      </w:r>
      <w:r w:rsidR="00ED3971" w:rsidRPr="00ED3971">
        <w:rPr>
          <w:lang w:val="en-US"/>
        </w:rPr>
        <w:t>the practice and a hospital,</w:t>
      </w:r>
      <w:r w:rsidRPr="00ED3971">
        <w:rPr>
          <w:lang w:val="en-US"/>
        </w:rPr>
        <w:t xml:space="preserve"> there should an Information Sharing Agreement in place. </w:t>
      </w:r>
    </w:p>
    <w:p w14:paraId="113333CD" w14:textId="0181E401" w:rsidR="00767396" w:rsidRDefault="00767396" w:rsidP="00767396">
      <w:pPr>
        <w:rPr>
          <w:b/>
          <w:lang w:val="en-US"/>
        </w:rPr>
      </w:pPr>
      <w:r>
        <w:rPr>
          <w:lang w:val="en-US"/>
        </w:rPr>
        <w:t xml:space="preserve">Where the sharing is between the </w:t>
      </w:r>
      <w:r w:rsidR="00041985">
        <w:t>The practice</w:t>
      </w:r>
      <w:r>
        <w:rPr>
          <w:lang w:val="en-US"/>
        </w:rPr>
        <w:t xml:space="preserve"> and an organisation processing Personal Confidential Information on its behalf, there should be a Processing contract in place that meets with the requirements of GDPR Article 28</w:t>
      </w:r>
      <w:r w:rsidR="0004682F">
        <w:rPr>
          <w:lang w:val="en-US"/>
        </w:rPr>
        <w:t xml:space="preserve"> and s 59 DPA 2018</w:t>
      </w:r>
      <w:r>
        <w:rPr>
          <w:lang w:val="en-US"/>
        </w:rPr>
        <w:t xml:space="preserve">. See </w:t>
      </w:r>
      <w:r w:rsidRPr="00767396">
        <w:rPr>
          <w:b/>
          <w:lang w:val="en-US"/>
        </w:rPr>
        <w:t>Appendix D</w:t>
      </w:r>
      <w:r w:rsidR="00B402F3">
        <w:rPr>
          <w:b/>
          <w:lang w:val="en-US"/>
        </w:rPr>
        <w:t>.</w:t>
      </w:r>
    </w:p>
    <w:p w14:paraId="2D13235F" w14:textId="2B26B7DF" w:rsidR="00767396" w:rsidRPr="00767396" w:rsidRDefault="00767396" w:rsidP="00767396">
      <w:pPr>
        <w:rPr>
          <w:lang w:val="en-US"/>
        </w:rPr>
      </w:pPr>
      <w:r>
        <w:rPr>
          <w:lang w:val="en-US"/>
        </w:rPr>
        <w:t xml:space="preserve">Where a third party is not processing Personal Confidential Information on </w:t>
      </w:r>
      <w:r w:rsidR="00041985">
        <w:t>The practice</w:t>
      </w:r>
      <w:r>
        <w:rPr>
          <w:lang w:val="en-US"/>
        </w:rPr>
        <w:t>’s behalf but may come in to contact with such data incidentally, they must have signed a confidentiality agreement.</w:t>
      </w:r>
    </w:p>
    <w:p w14:paraId="5F9B5E5F" w14:textId="717BD33B" w:rsidR="00213805" w:rsidRPr="007A0C25" w:rsidRDefault="00213805" w:rsidP="00213805">
      <w:pPr>
        <w:pStyle w:val="Heading1"/>
      </w:pPr>
      <w:bookmarkStart w:id="13" w:name="_Toc494122549"/>
      <w:bookmarkStart w:id="14" w:name="_Toc503693185"/>
      <w:bookmarkStart w:id="15" w:name="_Toc7421099"/>
      <w:r w:rsidRPr="00F31ED7">
        <w:t>Maintaining a Secure Operational Environment</w:t>
      </w:r>
      <w:bookmarkEnd w:id="13"/>
      <w:bookmarkEnd w:id="14"/>
      <w:r>
        <w:t xml:space="preserve"> (SOE)</w:t>
      </w:r>
      <w:bookmarkEnd w:id="15"/>
    </w:p>
    <w:p w14:paraId="66805C58" w14:textId="77777777" w:rsidR="00213805" w:rsidRPr="007A0C25" w:rsidRDefault="00213805" w:rsidP="00213805">
      <w:pPr>
        <w:pStyle w:val="BodyText"/>
        <w:ind w:left="140"/>
        <w:jc w:val="both"/>
      </w:pPr>
      <w:r w:rsidRPr="007A0C25">
        <w:t xml:space="preserve">Secure operational environment exists when there is either a secure physical location or </w:t>
      </w:r>
      <w:r>
        <w:t>an</w:t>
      </w:r>
      <w:r w:rsidRPr="007A0C25">
        <w:t xml:space="preserve"> agreed set of administration arrangements in place within the organisation to ensure Personal Confidential Information is handled and shared safely and securely. </w:t>
      </w:r>
    </w:p>
    <w:p w14:paraId="65638325" w14:textId="77777777" w:rsidR="00213805" w:rsidRPr="007A0C25" w:rsidRDefault="00213805" w:rsidP="00213805">
      <w:pPr>
        <w:pStyle w:val="BodyText"/>
        <w:ind w:left="-220"/>
        <w:jc w:val="both"/>
      </w:pPr>
    </w:p>
    <w:p w14:paraId="35AB00DA" w14:textId="79BE9345" w:rsidR="00213805" w:rsidRDefault="00213805" w:rsidP="00213805">
      <w:pPr>
        <w:pStyle w:val="BodyText"/>
        <w:ind w:left="140"/>
        <w:jc w:val="both"/>
      </w:pPr>
      <w:r w:rsidRPr="007A0C25">
        <w:t xml:space="preserve">It is a safeguard for </w:t>
      </w:r>
      <w:r>
        <w:t xml:space="preserve">privacy for all the stakeholders of </w:t>
      </w:r>
      <w:r w:rsidR="00041985">
        <w:t>The practice</w:t>
      </w:r>
      <w:r w:rsidRPr="007A0C25">
        <w:t xml:space="preserve">. Any members of staff handling </w:t>
      </w:r>
      <w:r>
        <w:t>P</w:t>
      </w:r>
      <w:r w:rsidRPr="007A0C25">
        <w:t xml:space="preserve">ersonal </w:t>
      </w:r>
      <w:r>
        <w:t>Confidential I</w:t>
      </w:r>
      <w:r w:rsidRPr="007A0C25">
        <w:t xml:space="preserve">nformation, whether paper based or electronic must adhere to the SOE principles. The guidelines below identify how </w:t>
      </w:r>
      <w:r w:rsidR="00041985">
        <w:t xml:space="preserve">The practice </w:t>
      </w:r>
      <w:r w:rsidRPr="007A0C25">
        <w:t>maintains a SOE and so it is crucial that all staff are aware of and comply with this Procedure.</w:t>
      </w:r>
    </w:p>
    <w:p w14:paraId="7C4C7FF0" w14:textId="77777777" w:rsidR="00213805" w:rsidRPr="007A0C25" w:rsidRDefault="00213805" w:rsidP="00213805">
      <w:pPr>
        <w:pStyle w:val="BodyText"/>
        <w:ind w:left="140"/>
        <w:jc w:val="both"/>
      </w:pPr>
    </w:p>
    <w:p w14:paraId="10238587" w14:textId="1127440C" w:rsidR="00213805" w:rsidRPr="00213805" w:rsidRDefault="00213805" w:rsidP="00213805">
      <w:pPr>
        <w:pStyle w:val="Heading1"/>
      </w:pPr>
      <w:bookmarkStart w:id="16" w:name="_2.4_Telephone_Enquiries"/>
      <w:bookmarkStart w:id="17" w:name="_Toc503693186"/>
      <w:bookmarkStart w:id="18" w:name="_Toc7421100"/>
      <w:bookmarkEnd w:id="16"/>
      <w:r w:rsidRPr="007B2942">
        <w:t>Telephone Enquiries</w:t>
      </w:r>
      <w:bookmarkEnd w:id="17"/>
      <w:bookmarkEnd w:id="18"/>
    </w:p>
    <w:p w14:paraId="3DC64EBB" w14:textId="7EC89AB2" w:rsidR="00213805" w:rsidRDefault="00213805" w:rsidP="00213805">
      <w:pPr>
        <w:pStyle w:val="BodyText"/>
        <w:jc w:val="both"/>
      </w:pPr>
      <w:r w:rsidRPr="00D04E26">
        <w:t xml:space="preserve">A </w:t>
      </w:r>
      <w:r w:rsidR="00ED3971" w:rsidRPr="00ED3971">
        <w:t>patient or</w:t>
      </w:r>
      <w:r w:rsidRPr="00ED3971">
        <w:t xml:space="preserve"> member of the public</w:t>
      </w:r>
      <w:r>
        <w:t xml:space="preserve"> </w:t>
      </w:r>
      <w:r w:rsidRPr="00D04E26">
        <w:t xml:space="preserve">may telephone </w:t>
      </w:r>
      <w:r w:rsidR="00041985">
        <w:t>The practice</w:t>
      </w:r>
      <w:r w:rsidR="00ED3971">
        <w:t>,</w:t>
      </w:r>
      <w:r>
        <w:t xml:space="preserve"> </w:t>
      </w:r>
      <w:r w:rsidRPr="00D04E26">
        <w:t>for example to report a technical problem or to access some information</w:t>
      </w:r>
      <w:r w:rsidR="00ED3971">
        <w:t>,</w:t>
      </w:r>
      <w:r w:rsidRPr="00D04E26">
        <w:t xml:space="preserve"> </w:t>
      </w:r>
      <w:r>
        <w:t>or</w:t>
      </w:r>
      <w:r w:rsidRPr="00D04E26">
        <w:t xml:space="preserve"> a </w:t>
      </w:r>
      <w:r w:rsidRPr="00ED3971">
        <w:t>health and social care provider may call in to check on the status of a patient they referred</w:t>
      </w:r>
      <w:r w:rsidR="00ED3971" w:rsidRPr="00ED3971">
        <w:t>.</w:t>
      </w:r>
    </w:p>
    <w:p w14:paraId="7BC728BB" w14:textId="77777777" w:rsidR="00213805" w:rsidRDefault="00213805" w:rsidP="00213805">
      <w:pPr>
        <w:pStyle w:val="BodyText"/>
        <w:jc w:val="both"/>
      </w:pPr>
    </w:p>
    <w:p w14:paraId="407CF9EB" w14:textId="77777777" w:rsidR="00ED3971" w:rsidRDefault="00213805" w:rsidP="00213805">
      <w:pPr>
        <w:pStyle w:val="BodyText"/>
        <w:jc w:val="both"/>
      </w:pPr>
      <w:r w:rsidRPr="007A0C25">
        <w:t xml:space="preserve">Some people attempt to gain information from organisations illegally by deception.  </w:t>
      </w:r>
    </w:p>
    <w:p w14:paraId="4C5E87C5" w14:textId="77777777" w:rsidR="00ED3971" w:rsidRDefault="00ED3971" w:rsidP="00213805">
      <w:pPr>
        <w:pStyle w:val="BodyText"/>
        <w:jc w:val="both"/>
      </w:pPr>
    </w:p>
    <w:p w14:paraId="2272951B" w14:textId="4F328F10" w:rsidR="00213805" w:rsidRPr="007A0C25" w:rsidRDefault="00213805" w:rsidP="00213805">
      <w:pPr>
        <w:pStyle w:val="BodyText"/>
        <w:jc w:val="both"/>
      </w:pPr>
      <w:r w:rsidRPr="007A0C25">
        <w:t xml:space="preserve">This practice is known as Voice Phishing </w:t>
      </w:r>
      <w:r>
        <w:t>or</w:t>
      </w:r>
      <w:r w:rsidRPr="007A0C25">
        <w:t xml:space="preserve"> “blagging” and is part of an illegal trade in Personal Confidential Information.  An individual with a legitimate request will be open about their activity and will not need to resort to Voice Phishing.</w:t>
      </w:r>
    </w:p>
    <w:p w14:paraId="20CEFA5D" w14:textId="77777777" w:rsidR="00213805" w:rsidRPr="007A0C25" w:rsidRDefault="00213805" w:rsidP="00213805">
      <w:pPr>
        <w:pStyle w:val="BodyText"/>
        <w:jc w:val="both"/>
      </w:pPr>
    </w:p>
    <w:p w14:paraId="3F677530" w14:textId="473B7640" w:rsidR="00213805" w:rsidRPr="007A0C25" w:rsidRDefault="00213805" w:rsidP="00213805">
      <w:pPr>
        <w:pStyle w:val="BodyText"/>
        <w:jc w:val="both"/>
      </w:pPr>
      <w:r w:rsidRPr="007A0C25">
        <w:t xml:space="preserve">You should not disclose any information unless you are sure they are the person they say they are and need access to the information as part of their job role.  If in any doubt, do not disclose the information and speak to the </w:t>
      </w:r>
      <w:r>
        <w:t xml:space="preserve">Information Governance </w:t>
      </w:r>
      <w:r w:rsidRPr="007A0C25">
        <w:t>Lead</w:t>
      </w:r>
      <w:r>
        <w:t xml:space="preserve"> or Data Protection Officer</w:t>
      </w:r>
      <w:r w:rsidRPr="007A0C25">
        <w:t>.</w:t>
      </w:r>
    </w:p>
    <w:p w14:paraId="7F077D23" w14:textId="77777777" w:rsidR="00213805" w:rsidRPr="007A0C25" w:rsidRDefault="00213805" w:rsidP="00213805">
      <w:pPr>
        <w:pStyle w:val="BodyText"/>
        <w:jc w:val="both"/>
      </w:pPr>
    </w:p>
    <w:p w14:paraId="5D58AB96" w14:textId="77777777" w:rsidR="00213805" w:rsidRPr="007A0C25" w:rsidRDefault="00213805" w:rsidP="00213805">
      <w:pPr>
        <w:pStyle w:val="BodyText"/>
        <w:jc w:val="both"/>
      </w:pPr>
      <w:r w:rsidRPr="007A0C25">
        <w:t>If a request for personal information is made by telephone, always satisfy yourself as to the identity of the caller by;</w:t>
      </w:r>
    </w:p>
    <w:p w14:paraId="2DBB8DB5" w14:textId="77777777" w:rsidR="00213805" w:rsidRDefault="00213805" w:rsidP="00213805">
      <w:pPr>
        <w:pStyle w:val="BodyText"/>
        <w:ind w:left="140"/>
        <w:rPr>
          <w:szCs w:val="22"/>
        </w:rPr>
      </w:pPr>
    </w:p>
    <w:tbl>
      <w:tblPr>
        <w:tblStyle w:val="TableGrid"/>
        <w:tblW w:w="901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480"/>
      </w:tblGrid>
      <w:tr w:rsidR="00213805" w14:paraId="0C0CCBFB" w14:textId="77777777" w:rsidTr="00213805">
        <w:tc>
          <w:tcPr>
            <w:tcW w:w="4536" w:type="dxa"/>
          </w:tcPr>
          <w:p w14:paraId="0F382808" w14:textId="2BF1B1CE" w:rsidR="00213805" w:rsidRPr="007B2942" w:rsidRDefault="00213805" w:rsidP="00EA7CB2">
            <w:pPr>
              <w:pStyle w:val="BodyText"/>
              <w:numPr>
                <w:ilvl w:val="0"/>
                <w:numId w:val="9"/>
              </w:numPr>
            </w:pPr>
            <w:r w:rsidRPr="007B2942">
              <w:t>confirm</w:t>
            </w:r>
            <w:r>
              <w:t>ing</w:t>
            </w:r>
            <w:r w:rsidRPr="007B2942">
              <w:t xml:space="preserve"> the </w:t>
            </w:r>
            <w:r>
              <w:t>identity of the individual</w:t>
            </w:r>
          </w:p>
        </w:tc>
        <w:tc>
          <w:tcPr>
            <w:tcW w:w="4480" w:type="dxa"/>
          </w:tcPr>
          <w:p w14:paraId="7864751F" w14:textId="77777777" w:rsidR="00213805" w:rsidRDefault="00213805" w:rsidP="00EA7CB2">
            <w:pPr>
              <w:pStyle w:val="BodyText"/>
              <w:numPr>
                <w:ilvl w:val="0"/>
                <w:numId w:val="9"/>
              </w:numPr>
            </w:pPr>
            <w:r w:rsidRPr="007B2942">
              <w:t>if in doubt as to whether the information should be disclosed tell the caller you will call them back and take advice from your manager</w:t>
            </w:r>
          </w:p>
          <w:p w14:paraId="40EE2BA2" w14:textId="77777777" w:rsidR="00213805" w:rsidRPr="007B2942" w:rsidRDefault="00213805" w:rsidP="00213805">
            <w:pPr>
              <w:pStyle w:val="BodyText"/>
              <w:ind w:left="360"/>
            </w:pPr>
          </w:p>
        </w:tc>
      </w:tr>
      <w:tr w:rsidR="00213805" w14:paraId="6FF5A34F" w14:textId="77777777" w:rsidTr="00213805">
        <w:tc>
          <w:tcPr>
            <w:tcW w:w="4536" w:type="dxa"/>
          </w:tcPr>
          <w:p w14:paraId="61FA25C3" w14:textId="77777777" w:rsidR="00213805" w:rsidRPr="007B2942" w:rsidRDefault="00213805" w:rsidP="00EA7CB2">
            <w:pPr>
              <w:pStyle w:val="BodyText"/>
              <w:numPr>
                <w:ilvl w:val="0"/>
                <w:numId w:val="9"/>
              </w:numPr>
            </w:pPr>
            <w:r w:rsidRPr="007B2942">
              <w:t>confirm the reason for the request</w:t>
            </w:r>
            <w:r>
              <w:t xml:space="preserve"> and only share the minimum necessary information, particularly information related to health</w:t>
            </w:r>
          </w:p>
        </w:tc>
        <w:tc>
          <w:tcPr>
            <w:tcW w:w="4480" w:type="dxa"/>
          </w:tcPr>
          <w:p w14:paraId="548791EA" w14:textId="77777777" w:rsidR="00213805" w:rsidRPr="007B2942" w:rsidRDefault="00213805" w:rsidP="00EA7CB2">
            <w:pPr>
              <w:pStyle w:val="BodyText"/>
              <w:numPr>
                <w:ilvl w:val="0"/>
                <w:numId w:val="9"/>
              </w:numPr>
            </w:pPr>
            <w:r w:rsidRPr="007B2942">
              <w:t>ensure you keep a record of your name, date/time of disclosure, the reason for it, who authorised it and the contact details of the recipient</w:t>
            </w:r>
          </w:p>
        </w:tc>
      </w:tr>
      <w:tr w:rsidR="00213805" w14:paraId="311489BC" w14:textId="77777777" w:rsidTr="00213805">
        <w:tc>
          <w:tcPr>
            <w:tcW w:w="4536" w:type="dxa"/>
          </w:tcPr>
          <w:p w14:paraId="3D86FDB8" w14:textId="77777777" w:rsidR="00213805" w:rsidRPr="007B2942" w:rsidRDefault="00213805" w:rsidP="00213805">
            <w:pPr>
              <w:pStyle w:val="BodyText"/>
            </w:pPr>
          </w:p>
        </w:tc>
        <w:tc>
          <w:tcPr>
            <w:tcW w:w="4480" w:type="dxa"/>
          </w:tcPr>
          <w:p w14:paraId="7EC04498" w14:textId="77777777" w:rsidR="00213805" w:rsidRPr="007B2942" w:rsidRDefault="00213805" w:rsidP="00213805">
            <w:pPr>
              <w:pStyle w:val="BodyText"/>
              <w:ind w:left="860"/>
            </w:pPr>
          </w:p>
        </w:tc>
      </w:tr>
    </w:tbl>
    <w:p w14:paraId="7BF4B75A" w14:textId="77777777" w:rsidR="00213805" w:rsidRDefault="00213805" w:rsidP="00213805">
      <w:pPr>
        <w:pStyle w:val="BodyText"/>
        <w:jc w:val="both"/>
      </w:pPr>
    </w:p>
    <w:p w14:paraId="2BD49592" w14:textId="13395C4B" w:rsidR="00213805" w:rsidRDefault="00213805" w:rsidP="00213805">
      <w:pPr>
        <w:pStyle w:val="BodyText"/>
        <w:jc w:val="both"/>
      </w:pPr>
      <w:r w:rsidRPr="007A0C25">
        <w:t xml:space="preserve">Remember that even the fact that an individual is known to the </w:t>
      </w:r>
      <w:r w:rsidR="00ED3971">
        <w:t>practice</w:t>
      </w:r>
      <w:r w:rsidRPr="007A0C25">
        <w:t xml:space="preserve"> is confidential.  If in doubt consult the </w:t>
      </w:r>
      <w:r>
        <w:t>Caldicott Guardian or Data Protection Officer</w:t>
      </w:r>
      <w:r w:rsidRPr="007A0C25">
        <w:t xml:space="preserve">.  </w:t>
      </w:r>
    </w:p>
    <w:p w14:paraId="6A6F8DB1" w14:textId="77777777" w:rsidR="00213805" w:rsidRPr="00213805" w:rsidRDefault="00213805" w:rsidP="00213805">
      <w:pPr>
        <w:pStyle w:val="BodyText"/>
        <w:jc w:val="both"/>
      </w:pPr>
    </w:p>
    <w:p w14:paraId="245DC368" w14:textId="329F031F" w:rsidR="00213805" w:rsidRPr="00213805" w:rsidRDefault="00213805" w:rsidP="00213805">
      <w:pPr>
        <w:pStyle w:val="Heading1"/>
      </w:pPr>
      <w:bookmarkStart w:id="19" w:name="_Toc503693187"/>
      <w:bookmarkStart w:id="20" w:name="_Toc7421101"/>
      <w:r w:rsidRPr="007651B2">
        <w:t>Requests for Personal Confidential Information by the Patient, the Police or the Media</w:t>
      </w:r>
      <w:r>
        <w:t>.</w:t>
      </w:r>
      <w:bookmarkEnd w:id="19"/>
      <w:bookmarkEnd w:id="20"/>
    </w:p>
    <w:p w14:paraId="3C1E24D4" w14:textId="3A655545" w:rsidR="00213805" w:rsidRPr="007A0C25" w:rsidRDefault="00213805" w:rsidP="00213805">
      <w:pPr>
        <w:pStyle w:val="BodyText"/>
        <w:jc w:val="both"/>
      </w:pPr>
      <w:r w:rsidRPr="007A0C25">
        <w:t xml:space="preserve">Please refer to the Information Access and Rights </w:t>
      </w:r>
      <w:r>
        <w:t>Protocol</w:t>
      </w:r>
      <w:r w:rsidRPr="007A0C25">
        <w:t>.</w:t>
      </w:r>
    </w:p>
    <w:p w14:paraId="6B77ADC2" w14:textId="77777777" w:rsidR="00213805" w:rsidRPr="007A0C25" w:rsidRDefault="00213805" w:rsidP="00213805">
      <w:pPr>
        <w:jc w:val="both"/>
        <w:rPr>
          <w:rFonts w:ascii="Arial" w:hAnsi="Arial" w:cs="Arial"/>
          <w:sz w:val="20"/>
          <w:szCs w:val="20"/>
        </w:rPr>
      </w:pPr>
    </w:p>
    <w:p w14:paraId="038C8969" w14:textId="4F56BB59" w:rsidR="00213805" w:rsidRPr="007A0C25" w:rsidRDefault="00213805" w:rsidP="00213805">
      <w:pPr>
        <w:pStyle w:val="Heading1"/>
      </w:pPr>
      <w:bookmarkStart w:id="21" w:name="_2.6_Disclosure_of"/>
      <w:bookmarkStart w:id="22" w:name="_Toc503693188"/>
      <w:bookmarkStart w:id="23" w:name="_Toc7421102"/>
      <w:bookmarkEnd w:id="21"/>
      <w:r w:rsidRPr="007A0C25">
        <w:lastRenderedPageBreak/>
        <w:t>Disclosure of Personal Confidential Information to Other Employees</w:t>
      </w:r>
      <w:bookmarkEnd w:id="22"/>
      <w:bookmarkEnd w:id="23"/>
    </w:p>
    <w:p w14:paraId="70B70F2E" w14:textId="1F185806" w:rsidR="00213805" w:rsidRDefault="00213805" w:rsidP="00BE18BD">
      <w:pPr>
        <w:pStyle w:val="BodyText"/>
        <w:jc w:val="both"/>
      </w:pPr>
      <w:r w:rsidRPr="007A0C25">
        <w:t xml:space="preserve">In line with the ‘Need to know’ principle, Personal Confidential Information should only be released to individuals that have a genuine, identified business need. </w:t>
      </w:r>
    </w:p>
    <w:p w14:paraId="03F59315" w14:textId="77777777" w:rsidR="00BE18BD" w:rsidRPr="007A0C25" w:rsidRDefault="00BE18BD" w:rsidP="00BE18BD">
      <w:pPr>
        <w:pStyle w:val="BodyText"/>
        <w:jc w:val="both"/>
      </w:pPr>
    </w:p>
    <w:p w14:paraId="39CE3885" w14:textId="77777777" w:rsidR="00213805" w:rsidRPr="007A0C25" w:rsidRDefault="00213805" w:rsidP="00213805">
      <w:pPr>
        <w:pStyle w:val="BodyText"/>
        <w:jc w:val="both"/>
      </w:pPr>
      <w:r w:rsidRPr="007A0C25">
        <w:t>Don’t be coerced into giving out Personal Confidential Information.  If in doubt, check with a senior member of staff.</w:t>
      </w:r>
    </w:p>
    <w:p w14:paraId="33DA7E36" w14:textId="6E5199CF" w:rsidR="00213805" w:rsidRPr="00AD38D2" w:rsidRDefault="00213805" w:rsidP="00EA7CB2">
      <w:pPr>
        <w:pStyle w:val="Heading1"/>
      </w:pPr>
      <w:bookmarkStart w:id="24" w:name="_Toc503693189"/>
      <w:bookmarkStart w:id="25" w:name="_Toc7421103"/>
      <w:r>
        <w:t>Carelessness</w:t>
      </w:r>
      <w:bookmarkEnd w:id="24"/>
      <w:bookmarkEnd w:id="25"/>
    </w:p>
    <w:p w14:paraId="6028BB20" w14:textId="77777777" w:rsidR="00213805" w:rsidRDefault="00213805" w:rsidP="00213805">
      <w:pPr>
        <w:pStyle w:val="BodyText"/>
        <w:jc w:val="both"/>
      </w:pPr>
      <w:r w:rsidRPr="007A0C25">
        <w:t>Do not talk about patients or staff in public places or where you can be overheard</w:t>
      </w:r>
    </w:p>
    <w:p w14:paraId="159FAED7" w14:textId="77777777" w:rsidR="00213805" w:rsidRDefault="00213805" w:rsidP="00213805">
      <w:pPr>
        <w:pStyle w:val="BodyText"/>
        <w:jc w:val="both"/>
      </w:pPr>
    </w:p>
    <w:p w14:paraId="2A033D62" w14:textId="77777777" w:rsidR="00213805" w:rsidRDefault="00213805" w:rsidP="00213805">
      <w:pPr>
        <w:pStyle w:val="BodyText"/>
        <w:jc w:val="both"/>
      </w:pPr>
      <w:r w:rsidRPr="007A0C25">
        <w:t>Do not leave any medical or staff records or confidential information lying around unattended</w:t>
      </w:r>
    </w:p>
    <w:p w14:paraId="595692D2" w14:textId="77777777" w:rsidR="00213805" w:rsidRDefault="00213805" w:rsidP="00213805">
      <w:pPr>
        <w:pStyle w:val="BodyText"/>
        <w:jc w:val="both"/>
      </w:pPr>
    </w:p>
    <w:p w14:paraId="694B614C" w14:textId="77777777" w:rsidR="00213805" w:rsidRPr="007A0C25" w:rsidRDefault="00213805" w:rsidP="00213805">
      <w:pPr>
        <w:pStyle w:val="BodyText"/>
        <w:jc w:val="both"/>
      </w:pPr>
      <w:r w:rsidRPr="007A0C25">
        <w:t>Make sure that any computer screens, or other displays of confidential information i.e. whiteboards, cannot be seen by anyone who does not need to know.</w:t>
      </w:r>
      <w:r>
        <w:t xml:space="preserve"> Ensure that screens are locked when away from your desk.</w:t>
      </w:r>
    </w:p>
    <w:p w14:paraId="23646E3D" w14:textId="34677997" w:rsidR="00213805" w:rsidRPr="0040583C" w:rsidRDefault="00BE18BD" w:rsidP="00EA7CB2">
      <w:pPr>
        <w:pStyle w:val="Heading1"/>
      </w:pPr>
      <w:bookmarkStart w:id="26" w:name="_Toc7421104"/>
      <w:r w:rsidRPr="0040583C">
        <w:t>Use of Internal and External Post</w:t>
      </w:r>
      <w:bookmarkEnd w:id="26"/>
    </w:p>
    <w:p w14:paraId="04C6A221" w14:textId="74CE789B" w:rsidR="00213805" w:rsidRDefault="00BE18BD" w:rsidP="00213805">
      <w:pPr>
        <w:pStyle w:val="BodyText"/>
        <w:jc w:val="both"/>
      </w:pPr>
      <w:r>
        <w:t xml:space="preserve">Maintain a clear desk policy and </w:t>
      </w:r>
      <w:r w:rsidR="00213805">
        <w:t xml:space="preserve">undertake </w:t>
      </w:r>
      <w:r>
        <w:t xml:space="preserve">regular </w:t>
      </w:r>
      <w:r w:rsidR="00213805">
        <w:t>checks where possible to identify errors or potential breaches</w:t>
      </w:r>
      <w:r w:rsidR="00213805" w:rsidRPr="00505FC0">
        <w:t xml:space="preserve">. </w:t>
      </w:r>
    </w:p>
    <w:p w14:paraId="534686CE" w14:textId="77777777" w:rsidR="00213805" w:rsidRDefault="00213805" w:rsidP="00213805">
      <w:pPr>
        <w:pStyle w:val="BodyText"/>
        <w:jc w:val="both"/>
      </w:pPr>
    </w:p>
    <w:p w14:paraId="53AE7D3A" w14:textId="77777777" w:rsidR="00213805" w:rsidRDefault="00213805" w:rsidP="00213805">
      <w:pPr>
        <w:pStyle w:val="BodyText"/>
        <w:jc w:val="both"/>
      </w:pPr>
      <w:r>
        <w:t>Staff should not copy or amend existing letters – use a fresh template to avoid errors.</w:t>
      </w:r>
    </w:p>
    <w:p w14:paraId="68070597" w14:textId="77777777" w:rsidR="00213805" w:rsidRDefault="00213805" w:rsidP="00213805">
      <w:pPr>
        <w:pStyle w:val="BodyText"/>
        <w:jc w:val="both"/>
      </w:pPr>
    </w:p>
    <w:p w14:paraId="706E64CB" w14:textId="77777777" w:rsidR="00213805" w:rsidRDefault="00213805" w:rsidP="00213805">
      <w:pPr>
        <w:pStyle w:val="BodyText"/>
        <w:jc w:val="both"/>
      </w:pPr>
      <w:r w:rsidRPr="007A0C25">
        <w:t xml:space="preserve">High volume or bulky material must only be transported in approved boxes and never in dustbin sacks or other containers and must be locked away until collected by an approved carrier.  </w:t>
      </w:r>
    </w:p>
    <w:p w14:paraId="561DB203" w14:textId="77777777" w:rsidR="00213805" w:rsidRDefault="00213805" w:rsidP="00213805">
      <w:pPr>
        <w:pStyle w:val="BodyText"/>
        <w:jc w:val="both"/>
      </w:pPr>
    </w:p>
    <w:p w14:paraId="4C42F714" w14:textId="04E7788F" w:rsidR="00213805" w:rsidRDefault="00BE18BD" w:rsidP="00213805">
      <w:pPr>
        <w:pStyle w:val="BodyText"/>
        <w:jc w:val="both"/>
      </w:pPr>
      <w:r>
        <w:t xml:space="preserve">Personal </w:t>
      </w:r>
      <w:r w:rsidR="00213805" w:rsidRPr="000A53E6">
        <w:t xml:space="preserve">Confidential </w:t>
      </w:r>
      <w:r>
        <w:t>I</w:t>
      </w:r>
      <w:r w:rsidR="00213805" w:rsidRPr="000A53E6">
        <w:t>nformation should always be labelled as Private &amp; Confidential on the envelope</w:t>
      </w:r>
      <w:r>
        <w:t xml:space="preserve"> and letters should be addressed to an individual rather than a team where possible.</w:t>
      </w:r>
    </w:p>
    <w:p w14:paraId="400D99E0" w14:textId="77777777" w:rsidR="00213805" w:rsidRPr="000A53E6" w:rsidRDefault="00213805" w:rsidP="00213805">
      <w:pPr>
        <w:pStyle w:val="BodyText"/>
        <w:jc w:val="both"/>
      </w:pPr>
    </w:p>
    <w:p w14:paraId="149FB624" w14:textId="77777777" w:rsidR="00BE18BD" w:rsidRDefault="00BE18BD" w:rsidP="00BE18BD">
      <w:pPr>
        <w:pStyle w:val="BodyText"/>
        <w:jc w:val="both"/>
      </w:pPr>
      <w:r>
        <w:t xml:space="preserve">Always provide </w:t>
      </w:r>
      <w:r w:rsidR="00213805" w:rsidRPr="000A53E6">
        <w:t xml:space="preserve">a return address </w:t>
      </w:r>
      <w:r>
        <w:t>and ensure the packaging is robust</w:t>
      </w:r>
      <w:r w:rsidR="00213805" w:rsidRPr="000A53E6">
        <w:t>.</w:t>
      </w:r>
      <w:bookmarkStart w:id="27" w:name="_Toc503693191"/>
    </w:p>
    <w:p w14:paraId="08501180" w14:textId="77777777" w:rsidR="00BE18BD" w:rsidRDefault="00BE18BD" w:rsidP="00BE18BD">
      <w:pPr>
        <w:pStyle w:val="BodyText"/>
        <w:jc w:val="both"/>
      </w:pPr>
    </w:p>
    <w:p w14:paraId="065B57BF" w14:textId="02BC0072" w:rsidR="00213805" w:rsidRDefault="00213805" w:rsidP="00BE18BD">
      <w:pPr>
        <w:pStyle w:val="Heading1"/>
      </w:pPr>
      <w:bookmarkStart w:id="28" w:name="_Toc7421105"/>
      <w:r w:rsidRPr="0040583C">
        <w:lastRenderedPageBreak/>
        <w:t>Faxing confidential information</w:t>
      </w:r>
      <w:bookmarkEnd w:id="27"/>
      <w:bookmarkEnd w:id="28"/>
    </w:p>
    <w:p w14:paraId="70C13AD9" w14:textId="7A7BDCAE" w:rsidR="00213805" w:rsidRDefault="00213805" w:rsidP="00BE18BD">
      <w:pPr>
        <w:pStyle w:val="BodyText"/>
        <w:jc w:val="both"/>
      </w:pPr>
      <w:r w:rsidRPr="007A0C25">
        <w:t xml:space="preserve">It is </w:t>
      </w:r>
      <w:r w:rsidR="00041985">
        <w:t>The practice’s</w:t>
      </w:r>
      <w:r w:rsidRPr="007A0C25">
        <w:t xml:space="preserve"> </w:t>
      </w:r>
      <w:r w:rsidR="00ED3971">
        <w:t>policy</w:t>
      </w:r>
      <w:r w:rsidRPr="007A0C25">
        <w:t xml:space="preserve"> to avoid the use of faxes for sharing of Personal Confidential Information because of the large number of </w:t>
      </w:r>
      <w:r w:rsidR="00BE18BD">
        <w:t>information</w:t>
      </w:r>
      <w:r w:rsidRPr="007A0C25">
        <w:t xml:space="preserve"> incidents where faxes have been identified as a problem.  In the event a fax </w:t>
      </w:r>
      <w:r w:rsidR="00BE18BD">
        <w:rPr>
          <w:b/>
        </w:rPr>
        <w:t>must</w:t>
      </w:r>
      <w:r w:rsidRPr="007A0C25">
        <w:t xml:space="preserve"> be used then only use the minimum amount of information necessary and follow this procedure;</w:t>
      </w:r>
    </w:p>
    <w:p w14:paraId="6BCBA1AB" w14:textId="77777777" w:rsidR="00BE18BD" w:rsidRPr="00BE18BD" w:rsidRDefault="00BE18BD" w:rsidP="00BE18BD">
      <w:pPr>
        <w:pStyle w:val="BodyText"/>
        <w:jc w:val="both"/>
      </w:pPr>
    </w:p>
    <w:p w14:paraId="3FFB8BA5" w14:textId="77777777" w:rsidR="00213805" w:rsidRPr="00BE18BD" w:rsidRDefault="00213805" w:rsidP="00EA7CB2">
      <w:pPr>
        <w:pStyle w:val="ListParagraph"/>
        <w:widowControl w:val="0"/>
        <w:numPr>
          <w:ilvl w:val="0"/>
          <w:numId w:val="10"/>
        </w:numPr>
        <w:autoSpaceDE w:val="0"/>
        <w:autoSpaceDN w:val="0"/>
        <w:spacing w:after="0"/>
        <w:contextualSpacing w:val="0"/>
        <w:jc w:val="both"/>
      </w:pPr>
      <w:r w:rsidRPr="00BE18BD">
        <w:t>Faxes should be addressed to named recipients and be marked as confidential.</w:t>
      </w:r>
    </w:p>
    <w:p w14:paraId="302919AD" w14:textId="77777777" w:rsidR="00213805" w:rsidRPr="00BE18BD" w:rsidRDefault="00213805" w:rsidP="00EA7CB2">
      <w:pPr>
        <w:pStyle w:val="ListParagraph"/>
        <w:numPr>
          <w:ilvl w:val="0"/>
          <w:numId w:val="10"/>
        </w:numPr>
        <w:spacing w:after="0"/>
        <w:jc w:val="both"/>
      </w:pPr>
      <w:r w:rsidRPr="00BE18BD">
        <w:t>Use the considerations for sharing under section 4.</w:t>
      </w:r>
    </w:p>
    <w:p w14:paraId="33CAC86E" w14:textId="7E0615FA" w:rsidR="00213805" w:rsidRDefault="00213805" w:rsidP="00EA7CB2">
      <w:pPr>
        <w:pStyle w:val="ListParagraph"/>
        <w:numPr>
          <w:ilvl w:val="0"/>
          <w:numId w:val="11"/>
        </w:numPr>
        <w:spacing w:after="0"/>
        <w:jc w:val="both"/>
      </w:pPr>
      <w:r w:rsidRPr="00BE18BD">
        <w:t>Review the report sheet to confirm that the transmission was OK</w:t>
      </w:r>
    </w:p>
    <w:p w14:paraId="4A861793" w14:textId="084B17AD" w:rsidR="00BE18BD" w:rsidRDefault="00BE18BD" w:rsidP="00EA7CB2">
      <w:pPr>
        <w:pStyle w:val="ListParagraph"/>
        <w:numPr>
          <w:ilvl w:val="0"/>
          <w:numId w:val="11"/>
        </w:numPr>
        <w:spacing w:after="0"/>
        <w:jc w:val="both"/>
      </w:pPr>
      <w:r>
        <w:t>Ensure the fax is located is a secure area, accessed by minimum number of individuals</w:t>
      </w:r>
    </w:p>
    <w:p w14:paraId="43D7F8ED" w14:textId="5CA775A5" w:rsidR="00BE18BD" w:rsidRPr="00BE18BD" w:rsidRDefault="00BE18BD" w:rsidP="00EA7CB2">
      <w:pPr>
        <w:pStyle w:val="ListParagraph"/>
        <w:numPr>
          <w:ilvl w:val="0"/>
          <w:numId w:val="11"/>
        </w:numPr>
        <w:spacing w:after="0"/>
        <w:jc w:val="both"/>
      </w:pPr>
      <w:r>
        <w:t>Used locked print where available</w:t>
      </w:r>
    </w:p>
    <w:p w14:paraId="573881ED" w14:textId="3B66B57F" w:rsidR="00213805" w:rsidRPr="007A0C25" w:rsidRDefault="00213805" w:rsidP="00EA7CB2">
      <w:pPr>
        <w:pStyle w:val="Heading1"/>
      </w:pPr>
      <w:bookmarkStart w:id="29" w:name="_Toc494122550"/>
      <w:bookmarkStart w:id="30" w:name="_Toc503693192"/>
      <w:bookmarkStart w:id="31" w:name="_Toc7421106"/>
      <w:r w:rsidRPr="007A0C25">
        <w:t>E-mailing Personal Confidential Data</w:t>
      </w:r>
      <w:bookmarkEnd w:id="29"/>
      <w:bookmarkEnd w:id="30"/>
      <w:bookmarkEnd w:id="31"/>
    </w:p>
    <w:p w14:paraId="2DDD438E" w14:textId="39766FA9" w:rsidR="00213805" w:rsidRPr="00BE18BD" w:rsidRDefault="00213805" w:rsidP="00213805">
      <w:pPr>
        <w:contextualSpacing/>
        <w:jc w:val="both"/>
        <w:rPr>
          <w:highlight w:val="yellow"/>
        </w:rPr>
      </w:pPr>
      <w:r w:rsidRPr="00BE18BD">
        <w:t xml:space="preserve">Personal Confidential </w:t>
      </w:r>
      <w:r w:rsidR="00BE18BD">
        <w:t>Information</w:t>
      </w:r>
      <w:r w:rsidRPr="00BE18BD">
        <w:t xml:space="preserve"> must be sent using </w:t>
      </w:r>
      <w:r w:rsidR="00BE18BD">
        <w:t>a</w:t>
      </w:r>
      <w:r w:rsidRPr="00BE18BD">
        <w:t xml:space="preserve"> secure email </w:t>
      </w:r>
      <w:r w:rsidRPr="00ED3971">
        <w:t xml:space="preserve">service </w:t>
      </w:r>
      <w:r w:rsidR="00BE18BD" w:rsidRPr="00ED3971">
        <w:t>such as Nhs.net</w:t>
      </w:r>
      <w:r w:rsidRPr="00BE18BD">
        <w:t xml:space="preserve"> </w:t>
      </w:r>
    </w:p>
    <w:p w14:paraId="1C756BFD" w14:textId="77777777" w:rsidR="00213805" w:rsidRPr="00BE18BD" w:rsidRDefault="00213805" w:rsidP="00213805">
      <w:pPr>
        <w:contextualSpacing/>
        <w:jc w:val="both"/>
      </w:pPr>
    </w:p>
    <w:p w14:paraId="5FBC94BC" w14:textId="77777777" w:rsidR="00213805" w:rsidRPr="00BE18BD" w:rsidRDefault="00213805" w:rsidP="00213805">
      <w:pPr>
        <w:contextualSpacing/>
        <w:jc w:val="both"/>
      </w:pPr>
      <w:r w:rsidRPr="00BE18BD">
        <w:t>If, for any reason this is not possible, it should be sent in a password protected spreadsheet, with the password being given to the recipient separately by phone.</w:t>
      </w:r>
    </w:p>
    <w:p w14:paraId="60A2E99B" w14:textId="77777777" w:rsidR="00213805" w:rsidRPr="00BE18BD" w:rsidRDefault="00213805" w:rsidP="00213805">
      <w:pPr>
        <w:contextualSpacing/>
        <w:jc w:val="both"/>
      </w:pPr>
    </w:p>
    <w:p w14:paraId="64E8BC11" w14:textId="77777777" w:rsidR="00213805" w:rsidRPr="00BE18BD" w:rsidRDefault="00213805" w:rsidP="00213805">
      <w:pPr>
        <w:contextualSpacing/>
        <w:jc w:val="both"/>
      </w:pPr>
      <w:r w:rsidRPr="00BE18BD">
        <w:t>Always double check you are sending the email to the correct person/s.</w:t>
      </w:r>
    </w:p>
    <w:p w14:paraId="4F83D36F" w14:textId="77777777" w:rsidR="00213805" w:rsidRPr="00BE18BD" w:rsidRDefault="00213805" w:rsidP="00213805">
      <w:pPr>
        <w:contextualSpacing/>
        <w:jc w:val="both"/>
      </w:pPr>
    </w:p>
    <w:p w14:paraId="0F531B73" w14:textId="77777777" w:rsidR="00213805" w:rsidRPr="00BE18BD" w:rsidRDefault="00213805" w:rsidP="00213805">
      <w:pPr>
        <w:contextualSpacing/>
        <w:jc w:val="both"/>
      </w:pPr>
      <w:r w:rsidRPr="00BE18BD">
        <w:t>Regularly check / update your distribution list to ensure copies are not sent to staff who have left, moved to another service or no longer require the information</w:t>
      </w:r>
    </w:p>
    <w:p w14:paraId="0250C141" w14:textId="77777777" w:rsidR="00213805" w:rsidRPr="00BE18BD" w:rsidRDefault="00213805" w:rsidP="00213805">
      <w:pPr>
        <w:contextualSpacing/>
        <w:jc w:val="both"/>
      </w:pPr>
    </w:p>
    <w:p w14:paraId="6F12901C" w14:textId="77777777" w:rsidR="00213805" w:rsidRPr="00BE18BD" w:rsidRDefault="00213805" w:rsidP="00213805">
      <w:pPr>
        <w:contextualSpacing/>
        <w:jc w:val="both"/>
      </w:pPr>
      <w:r w:rsidRPr="00BE18BD">
        <w:t>Where possible, telephone the recipient of the e-mail to let them know you are going to send Personal Identifiable Information</w:t>
      </w:r>
    </w:p>
    <w:p w14:paraId="02E58036" w14:textId="77777777" w:rsidR="00BE18BD" w:rsidRDefault="00BE18BD" w:rsidP="00213805">
      <w:pPr>
        <w:contextualSpacing/>
        <w:jc w:val="both"/>
      </w:pPr>
    </w:p>
    <w:p w14:paraId="55E359FB" w14:textId="0FA68914" w:rsidR="00213805" w:rsidRPr="00BE18BD" w:rsidRDefault="00213805" w:rsidP="00213805">
      <w:pPr>
        <w:contextualSpacing/>
        <w:jc w:val="both"/>
      </w:pPr>
      <w:r w:rsidRPr="00BE18BD">
        <w:t xml:space="preserve">When emailing information to several members of the public always use bcc so that their email addresses are not visible to one another.  </w:t>
      </w:r>
    </w:p>
    <w:p w14:paraId="53D1A105" w14:textId="604EB8A5" w:rsidR="00213805" w:rsidRPr="00C42EA8" w:rsidRDefault="00213805" w:rsidP="00BE18BD">
      <w:pPr>
        <w:pStyle w:val="Heading1"/>
      </w:pPr>
      <w:bookmarkStart w:id="32" w:name="_Printing/photocopying"/>
      <w:bookmarkStart w:id="33" w:name="_Printing/photocopying_confidential_"/>
      <w:bookmarkStart w:id="34" w:name="_Toc503693193"/>
      <w:bookmarkStart w:id="35" w:name="_Toc7421107"/>
      <w:bookmarkEnd w:id="32"/>
      <w:bookmarkEnd w:id="33"/>
      <w:r w:rsidRPr="00BE18BD">
        <w:t>Paper Records</w:t>
      </w:r>
      <w:bookmarkEnd w:id="34"/>
      <w:bookmarkEnd w:id="35"/>
    </w:p>
    <w:p w14:paraId="2C1B22F2" w14:textId="4C3C2779" w:rsidR="00213805" w:rsidRPr="00BE18BD" w:rsidRDefault="00BE18BD" w:rsidP="00213805">
      <w:pPr>
        <w:contextualSpacing/>
        <w:jc w:val="both"/>
      </w:pPr>
      <w:r w:rsidRPr="00BE18BD">
        <w:t>When printing Personal Confidential Information use the</w:t>
      </w:r>
      <w:r w:rsidR="00213805" w:rsidRPr="00BE18BD">
        <w:t xml:space="preserve"> ‘locked print’ facility. Departments that are printing any Personal Confidential Information should have a limited access printer </w:t>
      </w:r>
    </w:p>
    <w:p w14:paraId="2818677F" w14:textId="77777777" w:rsidR="00213805" w:rsidRPr="00BE18BD" w:rsidRDefault="00213805" w:rsidP="00213805">
      <w:pPr>
        <w:contextualSpacing/>
        <w:jc w:val="both"/>
      </w:pPr>
    </w:p>
    <w:p w14:paraId="4B4734D9" w14:textId="77777777" w:rsidR="00213805" w:rsidRPr="00BE18BD" w:rsidRDefault="00213805" w:rsidP="00213805">
      <w:pPr>
        <w:contextualSpacing/>
        <w:jc w:val="both"/>
      </w:pPr>
      <w:r w:rsidRPr="00BE18BD">
        <w:lastRenderedPageBreak/>
        <w:t>Never leave Personal Confidential Information on the printer / photocopier</w:t>
      </w:r>
    </w:p>
    <w:p w14:paraId="05C34E24" w14:textId="77777777" w:rsidR="00213805" w:rsidRPr="00BE18BD" w:rsidRDefault="00213805" w:rsidP="00213805">
      <w:pPr>
        <w:contextualSpacing/>
        <w:jc w:val="both"/>
      </w:pPr>
    </w:p>
    <w:p w14:paraId="30995E5F" w14:textId="77777777" w:rsidR="00213805" w:rsidRPr="00BE18BD" w:rsidRDefault="00213805" w:rsidP="00213805">
      <w:pPr>
        <w:contextualSpacing/>
        <w:jc w:val="both"/>
      </w:pPr>
      <w:r w:rsidRPr="00BE18BD">
        <w:t>If you find unclaimed personal information in the printer / photocopier, you must complete an information incident form.</w:t>
      </w:r>
    </w:p>
    <w:p w14:paraId="06C62B32" w14:textId="77777777" w:rsidR="00213805" w:rsidRPr="00BE18BD" w:rsidRDefault="00213805" w:rsidP="00213805">
      <w:pPr>
        <w:contextualSpacing/>
        <w:jc w:val="both"/>
      </w:pPr>
    </w:p>
    <w:p w14:paraId="7B73D7FB" w14:textId="20749A8F" w:rsidR="00213805" w:rsidRPr="00BE18BD" w:rsidRDefault="00213805" w:rsidP="00213805">
      <w:pPr>
        <w:contextualSpacing/>
        <w:jc w:val="both"/>
      </w:pPr>
      <w:r w:rsidRPr="00BE18BD">
        <w:t xml:space="preserve">Clear your desk at the end of each day, keeping all portable records containing </w:t>
      </w:r>
      <w:r w:rsidR="00BE18BD" w:rsidRPr="00BE18BD">
        <w:t>Personal</w:t>
      </w:r>
      <w:r w:rsidRPr="00BE18BD">
        <w:t xml:space="preserve"> </w:t>
      </w:r>
      <w:r w:rsidR="00BE18BD" w:rsidRPr="00BE18BD">
        <w:t>C</w:t>
      </w:r>
      <w:r w:rsidRPr="00BE18BD">
        <w:t xml:space="preserve">onfidential </w:t>
      </w:r>
      <w:r w:rsidR="00BE18BD" w:rsidRPr="00BE18BD">
        <w:t>I</w:t>
      </w:r>
      <w:r w:rsidRPr="00BE18BD">
        <w:t>nformation in recognised filing and storage places that are locked at times when access is not directly controlled or supervised</w:t>
      </w:r>
    </w:p>
    <w:p w14:paraId="2631A894" w14:textId="77777777" w:rsidR="00213805" w:rsidRDefault="00213805" w:rsidP="00213805">
      <w:pPr>
        <w:contextualSpacing/>
        <w:jc w:val="both"/>
        <w:rPr>
          <w:sz w:val="20"/>
          <w:szCs w:val="20"/>
        </w:rPr>
      </w:pPr>
    </w:p>
    <w:p w14:paraId="24D322AD" w14:textId="23E33ECF" w:rsidR="00213805" w:rsidRPr="007A0C25" w:rsidRDefault="00213805" w:rsidP="00BE18BD">
      <w:pPr>
        <w:contextualSpacing/>
        <w:jc w:val="both"/>
      </w:pPr>
      <w:r w:rsidRPr="00BE18BD">
        <w:t xml:space="preserve">Paper records must always be kept locked away when unattended. </w:t>
      </w:r>
    </w:p>
    <w:p w14:paraId="5F6A29AA" w14:textId="0C3EAB98" w:rsidR="00213805" w:rsidRPr="00BE18BD" w:rsidRDefault="00213805" w:rsidP="00EA7CB2">
      <w:pPr>
        <w:pStyle w:val="Heading1"/>
      </w:pPr>
      <w:bookmarkStart w:id="36" w:name="_2.12_Mobile_devices"/>
      <w:bookmarkStart w:id="37" w:name="_2.13_Mobile_devices"/>
      <w:bookmarkStart w:id="38" w:name="_Toc494122552"/>
      <w:bookmarkStart w:id="39" w:name="_Toc503693194"/>
      <w:bookmarkStart w:id="40" w:name="_Toc7421108"/>
      <w:bookmarkEnd w:id="36"/>
      <w:bookmarkEnd w:id="37"/>
      <w:r w:rsidRPr="00BE18BD">
        <w:t>Mobile devices</w:t>
      </w:r>
      <w:bookmarkEnd w:id="38"/>
      <w:bookmarkEnd w:id="39"/>
      <w:bookmarkEnd w:id="40"/>
    </w:p>
    <w:p w14:paraId="06CD3767" w14:textId="77777777" w:rsidR="00213805" w:rsidRPr="00BE18BD" w:rsidRDefault="00213805" w:rsidP="00213805">
      <w:pPr>
        <w:contextualSpacing/>
        <w:jc w:val="both"/>
      </w:pPr>
      <w:r w:rsidRPr="00BE18BD">
        <w:t>Mobile devices include but are not limited to:</w:t>
      </w:r>
    </w:p>
    <w:p w14:paraId="09D31954" w14:textId="77777777" w:rsidR="00213805" w:rsidRPr="00A15FEF" w:rsidRDefault="00213805" w:rsidP="00213805">
      <w:pPr>
        <w:ind w:left="140"/>
        <w:jc w:val="both"/>
        <w:rPr>
          <w:rFonts w:cstheme="minorHAnsi"/>
          <w:sz w:val="20"/>
          <w:szCs w:val="20"/>
        </w:rPr>
      </w:pPr>
    </w:p>
    <w:tbl>
      <w:tblPr>
        <w:tblStyle w:val="TableGrid"/>
        <w:tblW w:w="9016"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226"/>
      </w:tblGrid>
      <w:tr w:rsidR="00213805" w:rsidRPr="00A15FEF" w14:paraId="0D379CB6" w14:textId="77777777" w:rsidTr="00213805">
        <w:tc>
          <w:tcPr>
            <w:tcW w:w="2790" w:type="dxa"/>
          </w:tcPr>
          <w:p w14:paraId="027F53C2" w14:textId="77777777" w:rsidR="00213805" w:rsidRPr="009263EB" w:rsidRDefault="00213805" w:rsidP="00EA7CB2">
            <w:pPr>
              <w:pStyle w:val="ListParagraph"/>
              <w:numPr>
                <w:ilvl w:val="0"/>
                <w:numId w:val="12"/>
              </w:numPr>
              <w:jc w:val="both"/>
              <w:rPr>
                <w:rFonts w:cstheme="minorHAnsi"/>
                <w:sz w:val="20"/>
                <w:szCs w:val="20"/>
              </w:rPr>
            </w:pPr>
            <w:r w:rsidRPr="009263EB">
              <w:rPr>
                <w:rFonts w:cstheme="minorHAnsi"/>
                <w:sz w:val="20"/>
                <w:szCs w:val="20"/>
              </w:rPr>
              <w:t>Laptops</w:t>
            </w:r>
          </w:p>
        </w:tc>
        <w:tc>
          <w:tcPr>
            <w:tcW w:w="6226" w:type="dxa"/>
          </w:tcPr>
          <w:p w14:paraId="69BCDB58" w14:textId="77777777" w:rsidR="00213805" w:rsidRPr="009263EB" w:rsidRDefault="00213805" w:rsidP="00EA7CB2">
            <w:pPr>
              <w:pStyle w:val="ListParagraph"/>
              <w:numPr>
                <w:ilvl w:val="0"/>
                <w:numId w:val="12"/>
              </w:numPr>
              <w:jc w:val="both"/>
              <w:rPr>
                <w:rFonts w:cstheme="minorHAnsi"/>
                <w:sz w:val="20"/>
                <w:szCs w:val="20"/>
              </w:rPr>
            </w:pPr>
            <w:r w:rsidRPr="009263EB">
              <w:rPr>
                <w:rFonts w:cstheme="minorHAnsi"/>
                <w:sz w:val="20"/>
                <w:szCs w:val="20"/>
              </w:rPr>
              <w:t>PDA’s</w:t>
            </w:r>
          </w:p>
        </w:tc>
      </w:tr>
      <w:tr w:rsidR="00213805" w:rsidRPr="00A15FEF" w14:paraId="183336A0" w14:textId="77777777" w:rsidTr="00213805">
        <w:tc>
          <w:tcPr>
            <w:tcW w:w="2790" w:type="dxa"/>
          </w:tcPr>
          <w:p w14:paraId="29839F27" w14:textId="77777777" w:rsidR="00213805" w:rsidRPr="009263EB" w:rsidRDefault="00213805" w:rsidP="00EA7CB2">
            <w:pPr>
              <w:pStyle w:val="ListParagraph"/>
              <w:widowControl w:val="0"/>
              <w:numPr>
                <w:ilvl w:val="0"/>
                <w:numId w:val="12"/>
              </w:numPr>
              <w:autoSpaceDE w:val="0"/>
              <w:autoSpaceDN w:val="0"/>
              <w:contextualSpacing w:val="0"/>
              <w:jc w:val="both"/>
              <w:rPr>
                <w:rFonts w:cstheme="minorHAnsi"/>
                <w:sz w:val="20"/>
                <w:szCs w:val="20"/>
              </w:rPr>
            </w:pPr>
            <w:r w:rsidRPr="009263EB">
              <w:rPr>
                <w:rFonts w:cstheme="minorHAnsi"/>
                <w:sz w:val="20"/>
                <w:szCs w:val="20"/>
              </w:rPr>
              <w:t>USB Memory Sticks</w:t>
            </w:r>
          </w:p>
        </w:tc>
        <w:tc>
          <w:tcPr>
            <w:tcW w:w="6226" w:type="dxa"/>
          </w:tcPr>
          <w:p w14:paraId="397D5503" w14:textId="77777777" w:rsidR="00213805" w:rsidRPr="009263EB" w:rsidRDefault="00213805" w:rsidP="00EA7CB2">
            <w:pPr>
              <w:pStyle w:val="ListParagraph"/>
              <w:numPr>
                <w:ilvl w:val="0"/>
                <w:numId w:val="12"/>
              </w:numPr>
              <w:jc w:val="both"/>
              <w:rPr>
                <w:rFonts w:cstheme="minorHAnsi"/>
                <w:sz w:val="20"/>
                <w:szCs w:val="20"/>
              </w:rPr>
            </w:pPr>
            <w:r w:rsidRPr="009263EB">
              <w:rPr>
                <w:rFonts w:cstheme="minorHAnsi"/>
                <w:sz w:val="20"/>
                <w:szCs w:val="20"/>
              </w:rPr>
              <w:t>Digital Cameras</w:t>
            </w:r>
          </w:p>
        </w:tc>
      </w:tr>
      <w:tr w:rsidR="00213805" w:rsidRPr="00A15FEF" w14:paraId="4CCD68D8" w14:textId="77777777" w:rsidTr="00213805">
        <w:tc>
          <w:tcPr>
            <w:tcW w:w="2790" w:type="dxa"/>
          </w:tcPr>
          <w:p w14:paraId="7FC34621" w14:textId="77777777" w:rsidR="00213805" w:rsidRPr="009263EB" w:rsidRDefault="00213805" w:rsidP="00EA7CB2">
            <w:pPr>
              <w:pStyle w:val="ListParagraph"/>
              <w:widowControl w:val="0"/>
              <w:numPr>
                <w:ilvl w:val="0"/>
                <w:numId w:val="12"/>
              </w:numPr>
              <w:autoSpaceDE w:val="0"/>
              <w:autoSpaceDN w:val="0"/>
              <w:contextualSpacing w:val="0"/>
              <w:jc w:val="both"/>
              <w:rPr>
                <w:rFonts w:cstheme="minorHAnsi"/>
                <w:sz w:val="20"/>
                <w:szCs w:val="20"/>
              </w:rPr>
            </w:pPr>
            <w:r w:rsidRPr="009263EB">
              <w:rPr>
                <w:rFonts w:cstheme="minorHAnsi"/>
                <w:sz w:val="20"/>
                <w:szCs w:val="20"/>
              </w:rPr>
              <w:t>CD-R’s</w:t>
            </w:r>
          </w:p>
        </w:tc>
        <w:tc>
          <w:tcPr>
            <w:tcW w:w="6226" w:type="dxa"/>
          </w:tcPr>
          <w:p w14:paraId="01664E10" w14:textId="77777777" w:rsidR="00213805" w:rsidRPr="009263EB" w:rsidRDefault="00213805" w:rsidP="00EA7CB2">
            <w:pPr>
              <w:pStyle w:val="ListParagraph"/>
              <w:numPr>
                <w:ilvl w:val="0"/>
                <w:numId w:val="12"/>
              </w:numPr>
              <w:jc w:val="both"/>
              <w:rPr>
                <w:rFonts w:cstheme="minorHAnsi"/>
                <w:sz w:val="20"/>
                <w:szCs w:val="20"/>
              </w:rPr>
            </w:pPr>
            <w:r w:rsidRPr="009263EB">
              <w:rPr>
                <w:rFonts w:cstheme="minorHAnsi"/>
                <w:sz w:val="20"/>
                <w:szCs w:val="20"/>
              </w:rPr>
              <w:t>Tablet PCs</w:t>
            </w:r>
          </w:p>
        </w:tc>
      </w:tr>
      <w:tr w:rsidR="00213805" w:rsidRPr="00A15FEF" w14:paraId="6D3512D1" w14:textId="77777777" w:rsidTr="00213805">
        <w:tc>
          <w:tcPr>
            <w:tcW w:w="2790" w:type="dxa"/>
          </w:tcPr>
          <w:p w14:paraId="7F3C06AD" w14:textId="77777777" w:rsidR="00213805" w:rsidRPr="009263EB" w:rsidRDefault="00213805" w:rsidP="00EA7CB2">
            <w:pPr>
              <w:pStyle w:val="ListParagraph"/>
              <w:widowControl w:val="0"/>
              <w:numPr>
                <w:ilvl w:val="0"/>
                <w:numId w:val="12"/>
              </w:numPr>
              <w:autoSpaceDE w:val="0"/>
              <w:autoSpaceDN w:val="0"/>
              <w:contextualSpacing w:val="0"/>
              <w:jc w:val="both"/>
              <w:rPr>
                <w:rFonts w:cstheme="minorHAnsi"/>
                <w:sz w:val="20"/>
                <w:szCs w:val="20"/>
              </w:rPr>
            </w:pPr>
            <w:r w:rsidRPr="009263EB">
              <w:rPr>
                <w:rFonts w:cstheme="minorHAnsi"/>
                <w:sz w:val="20"/>
                <w:szCs w:val="20"/>
              </w:rPr>
              <w:t>DVD-R’s</w:t>
            </w:r>
          </w:p>
        </w:tc>
        <w:tc>
          <w:tcPr>
            <w:tcW w:w="6226" w:type="dxa"/>
          </w:tcPr>
          <w:p w14:paraId="3CD908D8" w14:textId="77777777" w:rsidR="00213805" w:rsidRPr="009263EB" w:rsidRDefault="00213805" w:rsidP="00EA7CB2">
            <w:pPr>
              <w:pStyle w:val="ListParagraph"/>
              <w:numPr>
                <w:ilvl w:val="0"/>
                <w:numId w:val="12"/>
              </w:numPr>
              <w:jc w:val="both"/>
              <w:rPr>
                <w:rFonts w:cstheme="minorHAnsi"/>
                <w:sz w:val="20"/>
                <w:szCs w:val="20"/>
              </w:rPr>
            </w:pPr>
            <w:r w:rsidRPr="009263EB">
              <w:rPr>
                <w:rFonts w:cstheme="minorHAnsi"/>
                <w:sz w:val="20"/>
                <w:szCs w:val="20"/>
              </w:rPr>
              <w:t>Multi-Function Mobile Devices (Smart Phones, Blackberry)</w:t>
            </w:r>
          </w:p>
        </w:tc>
      </w:tr>
    </w:tbl>
    <w:p w14:paraId="281FDFA7" w14:textId="77777777" w:rsidR="00213805" w:rsidRPr="00A15FEF" w:rsidRDefault="00213805" w:rsidP="00213805">
      <w:pPr>
        <w:ind w:left="140"/>
        <w:jc w:val="both"/>
        <w:rPr>
          <w:rFonts w:cs="Arial"/>
          <w:sz w:val="20"/>
          <w:szCs w:val="20"/>
        </w:rPr>
      </w:pPr>
    </w:p>
    <w:p w14:paraId="69D3C9BB" w14:textId="0267AFCE" w:rsidR="00213805" w:rsidRPr="00BE18BD" w:rsidRDefault="00213805" w:rsidP="00213805">
      <w:pPr>
        <w:contextualSpacing/>
        <w:jc w:val="both"/>
      </w:pPr>
      <w:r w:rsidRPr="00BE18BD">
        <w:t>No removable media containing Personal Confidential Information should be remov</w:t>
      </w:r>
      <w:r w:rsidRPr="00ED3971">
        <w:t xml:space="preserve">ed from </w:t>
      </w:r>
      <w:r w:rsidR="00BE18BD" w:rsidRPr="00ED3971">
        <w:t>[</w:t>
      </w:r>
      <w:r w:rsidR="00ED3971" w:rsidRPr="00ED3971">
        <w:t>insert practice name</w:t>
      </w:r>
      <w:r w:rsidR="00BE18BD" w:rsidRPr="00ED3971">
        <w:t>]</w:t>
      </w:r>
      <w:r w:rsidRPr="00ED3971">
        <w:t xml:space="preserve"> premises</w:t>
      </w:r>
      <w:r w:rsidR="00BE18BD" w:rsidRPr="00ED3971">
        <w:t xml:space="preserve"> unless agreed by </w:t>
      </w:r>
      <w:r w:rsidR="00BE18BD">
        <w:t>your team manager</w:t>
      </w:r>
      <w:r w:rsidRPr="00BE18BD">
        <w:t xml:space="preserve">. Personal </w:t>
      </w:r>
      <w:r w:rsidR="00BE18BD">
        <w:t>Confidential I</w:t>
      </w:r>
      <w:r w:rsidRPr="00BE18BD">
        <w:t xml:space="preserve">nformation should only be stored off the </w:t>
      </w:r>
      <w:r w:rsidR="00041985">
        <w:t>practice</w:t>
      </w:r>
      <w:r w:rsidR="00BE18BD">
        <w:t xml:space="preserve"> shared</w:t>
      </w:r>
      <w:r w:rsidRPr="00BE18BD">
        <w:t xml:space="preserve"> network </w:t>
      </w:r>
      <w:r w:rsidR="00BE18BD">
        <w:t xml:space="preserve">i.e. on your personal computer </w:t>
      </w:r>
      <w:r w:rsidRPr="00BE18BD">
        <w:t xml:space="preserve">if it is absolutely necessary and should </w:t>
      </w:r>
      <w:r w:rsidR="00BE18BD">
        <w:t>be agreed by your team manager.</w:t>
      </w:r>
    </w:p>
    <w:p w14:paraId="1EA87777" w14:textId="2A36BE1B" w:rsidR="00213805" w:rsidRPr="00BE18BD" w:rsidRDefault="00213805" w:rsidP="00EA7CB2">
      <w:pPr>
        <w:pStyle w:val="Heading1"/>
      </w:pPr>
      <w:bookmarkStart w:id="41" w:name="_2.12_Storage_of"/>
      <w:bookmarkStart w:id="42" w:name="_2.13_Disposal_of"/>
      <w:bookmarkStart w:id="43" w:name="_Toc494122554"/>
      <w:bookmarkStart w:id="44" w:name="_Toc503693195"/>
      <w:bookmarkStart w:id="45" w:name="_Toc7421109"/>
      <w:bookmarkEnd w:id="41"/>
      <w:bookmarkEnd w:id="42"/>
      <w:r w:rsidRPr="00BE18BD">
        <w:t xml:space="preserve">Disposal of Personal </w:t>
      </w:r>
      <w:r w:rsidR="00BE18BD" w:rsidRPr="00BE18BD">
        <w:t xml:space="preserve">Confidential </w:t>
      </w:r>
      <w:r w:rsidRPr="00BE18BD">
        <w:t>Information</w:t>
      </w:r>
      <w:bookmarkEnd w:id="43"/>
      <w:bookmarkEnd w:id="44"/>
      <w:bookmarkEnd w:id="45"/>
    </w:p>
    <w:p w14:paraId="3AD46E4D" w14:textId="25942976" w:rsidR="00213805" w:rsidRPr="00812754" w:rsidRDefault="00213805" w:rsidP="00812754">
      <w:pPr>
        <w:widowControl w:val="0"/>
        <w:tabs>
          <w:tab w:val="left" w:pos="1418"/>
        </w:tabs>
        <w:autoSpaceDE w:val="0"/>
        <w:autoSpaceDN w:val="0"/>
        <w:spacing w:after="0" w:line="240" w:lineRule="auto"/>
        <w:jc w:val="both"/>
        <w:rPr>
          <w:rFonts w:cstheme="minorHAnsi"/>
        </w:rPr>
      </w:pPr>
      <w:r w:rsidRPr="00812754">
        <w:rPr>
          <w:rFonts w:cstheme="minorHAnsi"/>
        </w:rPr>
        <w:t>Please refer to Creation, Storage and Destruction Procedure.</w:t>
      </w:r>
    </w:p>
    <w:p w14:paraId="2B63BF18" w14:textId="26074454" w:rsidR="00213805" w:rsidRPr="00CB323E" w:rsidRDefault="00213805" w:rsidP="00CB323E">
      <w:pPr>
        <w:pStyle w:val="Heading1"/>
      </w:pPr>
      <w:bookmarkStart w:id="46" w:name="_2.14_Confidentiality_of"/>
      <w:bookmarkStart w:id="47" w:name="_Toc494122555"/>
      <w:bookmarkStart w:id="48" w:name="_Toc503693196"/>
      <w:bookmarkStart w:id="49" w:name="_Toc7421110"/>
      <w:bookmarkEnd w:id="46"/>
      <w:r w:rsidRPr="00812754">
        <w:t>Confidentiality of Passwords</w:t>
      </w:r>
      <w:bookmarkEnd w:id="47"/>
      <w:bookmarkEnd w:id="48"/>
      <w:bookmarkEnd w:id="49"/>
      <w:r w:rsidRPr="00812754">
        <w:t xml:space="preserve"> </w:t>
      </w:r>
    </w:p>
    <w:p w14:paraId="2CA6D902" w14:textId="77777777" w:rsidR="00213805" w:rsidRPr="00CB323E" w:rsidRDefault="00213805" w:rsidP="00213805">
      <w:pPr>
        <w:tabs>
          <w:tab w:val="left" w:pos="1418"/>
        </w:tabs>
        <w:contextualSpacing/>
        <w:jc w:val="both"/>
        <w:rPr>
          <w:rFonts w:cstheme="minorHAnsi"/>
        </w:rPr>
      </w:pPr>
      <w:r w:rsidRPr="00CB323E">
        <w:rPr>
          <w:rFonts w:cstheme="minorHAnsi"/>
        </w:rPr>
        <w:t>Passwords are confidential and must not be shared</w:t>
      </w:r>
    </w:p>
    <w:p w14:paraId="17DFF1AE" w14:textId="77777777" w:rsidR="00213805" w:rsidRPr="00CB323E" w:rsidRDefault="00213805" w:rsidP="00213805">
      <w:pPr>
        <w:tabs>
          <w:tab w:val="left" w:pos="1418"/>
        </w:tabs>
        <w:contextualSpacing/>
        <w:jc w:val="both"/>
        <w:rPr>
          <w:rFonts w:cstheme="minorHAnsi"/>
        </w:rPr>
      </w:pPr>
    </w:p>
    <w:p w14:paraId="05474C6C" w14:textId="7EAADCEA" w:rsidR="00213805" w:rsidRPr="00CB323E" w:rsidRDefault="00213805" w:rsidP="00213805">
      <w:pPr>
        <w:tabs>
          <w:tab w:val="left" w:pos="1418"/>
        </w:tabs>
        <w:contextualSpacing/>
        <w:jc w:val="both"/>
        <w:rPr>
          <w:rFonts w:cstheme="minorHAnsi"/>
        </w:rPr>
      </w:pPr>
      <w:r w:rsidRPr="00CB323E">
        <w:rPr>
          <w:rFonts w:cstheme="minorHAnsi"/>
        </w:rPr>
        <w:t>All attempts to bypass the Information Security Policy o</w:t>
      </w:r>
      <w:r w:rsidR="00041985">
        <w:rPr>
          <w:rFonts w:cstheme="minorHAnsi"/>
        </w:rPr>
        <w:t xml:space="preserve">f </w:t>
      </w:r>
      <w:r w:rsidR="00041985">
        <w:t>The practice</w:t>
      </w:r>
      <w:r w:rsidRPr="00CB323E">
        <w:rPr>
          <w:rFonts w:cstheme="minorHAnsi"/>
        </w:rPr>
        <w:t xml:space="preserve"> by using another person’s password, may result in disciplinary procedures or dismissal.</w:t>
      </w:r>
    </w:p>
    <w:p w14:paraId="1B4B8528" w14:textId="77777777" w:rsidR="00213805" w:rsidRPr="0037658E" w:rsidRDefault="00213805" w:rsidP="00213805">
      <w:pPr>
        <w:ind w:left="140"/>
        <w:jc w:val="both"/>
        <w:rPr>
          <w:rFonts w:ascii="Arial" w:hAnsi="Arial" w:cs="Arial"/>
        </w:rPr>
      </w:pPr>
    </w:p>
    <w:p w14:paraId="3B4012AB" w14:textId="45F447BA" w:rsidR="00213805" w:rsidRPr="00CB323E" w:rsidRDefault="00213805" w:rsidP="00CB323E">
      <w:pPr>
        <w:pStyle w:val="Heading1"/>
      </w:pPr>
      <w:bookmarkStart w:id="50" w:name="_2.15_Working_at"/>
      <w:bookmarkStart w:id="51" w:name="_Toc494122556"/>
      <w:bookmarkStart w:id="52" w:name="_Toc503693197"/>
      <w:bookmarkStart w:id="53" w:name="_Toc7421111"/>
      <w:bookmarkEnd w:id="50"/>
      <w:r w:rsidRPr="00CB323E">
        <w:lastRenderedPageBreak/>
        <w:t>Working remotely</w:t>
      </w:r>
      <w:bookmarkEnd w:id="51"/>
      <w:bookmarkEnd w:id="52"/>
      <w:bookmarkEnd w:id="53"/>
    </w:p>
    <w:p w14:paraId="2418FA5F" w14:textId="77777777" w:rsidR="00213805" w:rsidRPr="00D51129" w:rsidRDefault="00213805" w:rsidP="00213805">
      <w:pPr>
        <w:pStyle w:val="BodyText"/>
      </w:pPr>
    </w:p>
    <w:p w14:paraId="44BA5504" w14:textId="2E26EBBD" w:rsidR="00213805" w:rsidRDefault="00213805" w:rsidP="00CB323E">
      <w:pPr>
        <w:contextualSpacing/>
        <w:jc w:val="both"/>
      </w:pPr>
      <w:r w:rsidRPr="00CB323E">
        <w:t xml:space="preserve">Taking home / removing paper documents that contain Personal Confidential Information from </w:t>
      </w:r>
      <w:r w:rsidR="00041985">
        <w:t>the practice</w:t>
      </w:r>
      <w:r w:rsidRPr="00CB323E">
        <w:t xml:space="preserve"> premises is discouraged. If necessary, they must be kept out of sight whilst being transported or worked upon.</w:t>
      </w:r>
    </w:p>
    <w:p w14:paraId="1BD05F1B" w14:textId="77777777" w:rsidR="001745DF" w:rsidRPr="00CB323E" w:rsidRDefault="001745DF" w:rsidP="00CB323E">
      <w:pPr>
        <w:contextualSpacing/>
        <w:jc w:val="both"/>
      </w:pPr>
    </w:p>
    <w:p w14:paraId="62AFB52C" w14:textId="08FF7197" w:rsidR="00213805" w:rsidRDefault="00213805" w:rsidP="00CB323E">
      <w:pPr>
        <w:contextualSpacing/>
        <w:jc w:val="both"/>
      </w:pPr>
      <w:r w:rsidRPr="00CB323E">
        <w:t xml:space="preserve">Staff must ensure that their remote working practice complies with </w:t>
      </w:r>
      <w:r w:rsidR="00041985">
        <w:t>The practice</w:t>
      </w:r>
      <w:r w:rsidRPr="00CB323E">
        <w:t xml:space="preserve"> policies and procedures.  </w:t>
      </w:r>
    </w:p>
    <w:p w14:paraId="2D0BEB65" w14:textId="77777777" w:rsidR="001745DF" w:rsidRPr="00CB323E" w:rsidRDefault="001745DF" w:rsidP="00CB323E">
      <w:pPr>
        <w:contextualSpacing/>
        <w:jc w:val="both"/>
      </w:pPr>
    </w:p>
    <w:p w14:paraId="01972EEC" w14:textId="23DD5624" w:rsidR="00213805" w:rsidRDefault="00213805" w:rsidP="00CB323E">
      <w:pPr>
        <w:contextualSpacing/>
        <w:jc w:val="both"/>
      </w:pPr>
      <w:r w:rsidRPr="00CB323E">
        <w:t xml:space="preserve">Staff are responsible for keeping Personal Confidential Information secure and confidential whilst working remotely, including preventing incidental access by friends / family. </w:t>
      </w:r>
    </w:p>
    <w:p w14:paraId="7D3E79EB" w14:textId="77777777" w:rsidR="001745DF" w:rsidRPr="00CB323E" w:rsidRDefault="001745DF" w:rsidP="00CB323E">
      <w:pPr>
        <w:contextualSpacing/>
        <w:jc w:val="both"/>
      </w:pPr>
    </w:p>
    <w:p w14:paraId="4F1B98DF" w14:textId="56BBFC40" w:rsidR="00213805" w:rsidRPr="00CB323E" w:rsidRDefault="00213805" w:rsidP="00CB323E">
      <w:pPr>
        <w:contextualSpacing/>
        <w:jc w:val="both"/>
      </w:pPr>
      <w:r w:rsidRPr="00CB323E">
        <w:t>All information on mobile devices must be transferred to the network as soon as possible and the information then erased from the mobile device.</w:t>
      </w:r>
    </w:p>
    <w:p w14:paraId="3FEBF6D4" w14:textId="1B3AD604" w:rsidR="00213805" w:rsidRPr="002B5FD7" w:rsidRDefault="00213805" w:rsidP="00CB323E">
      <w:pPr>
        <w:pStyle w:val="Heading1"/>
      </w:pPr>
      <w:bookmarkStart w:id="54" w:name="_Toc494122557"/>
      <w:bookmarkStart w:id="55" w:name="_Toc503693198"/>
      <w:bookmarkStart w:id="56" w:name="_Toc7421112"/>
      <w:r w:rsidRPr="00CB323E">
        <w:t>Abuse of Privilege</w:t>
      </w:r>
      <w:bookmarkEnd w:id="54"/>
      <w:bookmarkEnd w:id="55"/>
      <w:bookmarkEnd w:id="56"/>
    </w:p>
    <w:p w14:paraId="5A68F429" w14:textId="4193A6C4" w:rsidR="00213805" w:rsidRPr="00CB323E" w:rsidRDefault="00213805" w:rsidP="00213805">
      <w:pPr>
        <w:contextualSpacing/>
        <w:jc w:val="both"/>
      </w:pPr>
      <w:r w:rsidRPr="00CB323E">
        <w:t xml:space="preserve">All </w:t>
      </w:r>
      <w:r w:rsidR="00041985">
        <w:t>practice</w:t>
      </w:r>
      <w:r w:rsidRPr="00CB323E">
        <w:t xml:space="preserve"> staff are strictly forbidden to access their own Personal Confidential Information unless specifically authorised to do so. </w:t>
      </w:r>
    </w:p>
    <w:p w14:paraId="076BBE3C" w14:textId="77777777" w:rsidR="00213805" w:rsidRPr="00CB323E" w:rsidRDefault="00213805" w:rsidP="00213805">
      <w:pPr>
        <w:contextualSpacing/>
        <w:jc w:val="both"/>
      </w:pPr>
    </w:p>
    <w:p w14:paraId="4B6DC881" w14:textId="77777777" w:rsidR="00213805" w:rsidRPr="00CB323E" w:rsidRDefault="00213805" w:rsidP="00213805">
      <w:pPr>
        <w:contextualSpacing/>
        <w:jc w:val="both"/>
      </w:pPr>
      <w:r w:rsidRPr="00CB323E">
        <w:t xml:space="preserve">Staff are forbidden to access any personal information relating to public figures, colleagues, friends or relatives unless they have a legitimate reason to do so as part of their employment responsibilities. </w:t>
      </w:r>
    </w:p>
    <w:p w14:paraId="4DB1EC5B" w14:textId="77777777" w:rsidR="00213805" w:rsidRPr="00CB323E" w:rsidRDefault="00213805" w:rsidP="00213805">
      <w:pPr>
        <w:contextualSpacing/>
        <w:jc w:val="both"/>
      </w:pPr>
    </w:p>
    <w:p w14:paraId="3DC543B0" w14:textId="4A1518B3" w:rsidR="00213805" w:rsidRPr="00CB323E" w:rsidRDefault="00213805" w:rsidP="00213805">
      <w:pPr>
        <w:contextualSpacing/>
        <w:jc w:val="both"/>
      </w:pPr>
      <w:r w:rsidRPr="00CB323E">
        <w:t>Such activity would be a breach of the Computer Misuse Act 1990</w:t>
      </w:r>
      <w:r w:rsidR="00CB323E" w:rsidRPr="00CB323E">
        <w:t xml:space="preserve"> and / or Data Protection legislation.</w:t>
      </w:r>
    </w:p>
    <w:p w14:paraId="53C28E9A" w14:textId="77777777" w:rsidR="00213805" w:rsidRPr="00CB323E" w:rsidRDefault="00213805" w:rsidP="00213805">
      <w:pPr>
        <w:contextualSpacing/>
        <w:jc w:val="both"/>
      </w:pPr>
    </w:p>
    <w:p w14:paraId="69E597B7" w14:textId="77777777" w:rsidR="00213805" w:rsidRPr="00CB323E" w:rsidRDefault="00213805" w:rsidP="00213805">
      <w:pPr>
        <w:contextualSpacing/>
        <w:jc w:val="both"/>
      </w:pPr>
      <w:r w:rsidRPr="00CB323E">
        <w:t>If you wish to request a copy of your Personal Confidential Information refer to Information Access and Rights Procedure.</w:t>
      </w:r>
    </w:p>
    <w:p w14:paraId="2E942C77" w14:textId="54C853DC" w:rsidR="00213805" w:rsidRPr="00CB323E" w:rsidRDefault="00213805" w:rsidP="00CB323E">
      <w:pPr>
        <w:pStyle w:val="Heading1"/>
      </w:pPr>
      <w:bookmarkStart w:id="57" w:name="_Toc503693199"/>
      <w:bookmarkStart w:id="58" w:name="_Toc7421113"/>
      <w:r w:rsidRPr="00CB323E">
        <w:t>Information Incidents</w:t>
      </w:r>
      <w:bookmarkEnd w:id="57"/>
      <w:bookmarkEnd w:id="58"/>
    </w:p>
    <w:p w14:paraId="2EC48872" w14:textId="6E7A2778" w:rsidR="00CE07F3" w:rsidRPr="00CB323E" w:rsidRDefault="00213805" w:rsidP="00CB323E">
      <w:pPr>
        <w:contextualSpacing/>
        <w:jc w:val="both"/>
      </w:pPr>
      <w:r w:rsidRPr="00CB323E">
        <w:t xml:space="preserve">Any suspected or actual incidents involving Personal Confidential Information must be reported immediately in line with the Information Incident </w:t>
      </w:r>
      <w:r w:rsidR="00CB323E">
        <w:t>Protocol</w:t>
      </w:r>
      <w:r w:rsidRPr="00CB323E">
        <w:t>.</w:t>
      </w:r>
    </w:p>
    <w:p w14:paraId="4B17320F" w14:textId="38D1C7B8" w:rsidR="00B94E5A" w:rsidRDefault="00B94E5A" w:rsidP="00CB323E">
      <w:pPr>
        <w:pStyle w:val="Heading1"/>
      </w:pPr>
      <w:bookmarkStart w:id="59" w:name="_Toc7421114"/>
      <w:r>
        <w:t>Associated Protocols</w:t>
      </w:r>
      <w:bookmarkEnd w:id="59"/>
    </w:p>
    <w:p w14:paraId="62E7ABFE" w14:textId="69B418EA" w:rsidR="00AF1E4C" w:rsidRDefault="00AF1E4C" w:rsidP="00AF1E4C">
      <w:r>
        <w:t>This policy should be read in conjunction with;</w:t>
      </w:r>
    </w:p>
    <w:p w14:paraId="3D375699" w14:textId="77777777" w:rsidR="00C2403F" w:rsidRDefault="00C2403F" w:rsidP="00C2403F">
      <w:pPr>
        <w:pStyle w:val="ListParagraph"/>
        <w:numPr>
          <w:ilvl w:val="0"/>
          <w:numId w:val="2"/>
        </w:numPr>
      </w:pPr>
      <w:r>
        <w:t>Risk Management Policy</w:t>
      </w:r>
    </w:p>
    <w:p w14:paraId="0F01FBFC" w14:textId="77777777" w:rsidR="00C2403F" w:rsidRDefault="00C2403F" w:rsidP="00C2403F">
      <w:pPr>
        <w:pStyle w:val="ListParagraph"/>
        <w:numPr>
          <w:ilvl w:val="0"/>
          <w:numId w:val="2"/>
        </w:numPr>
      </w:pPr>
      <w:r>
        <w:t>Change Management Policy</w:t>
      </w:r>
    </w:p>
    <w:p w14:paraId="5A2CA233" w14:textId="77777777" w:rsidR="00C2403F" w:rsidRDefault="00C2403F" w:rsidP="00C2403F">
      <w:pPr>
        <w:pStyle w:val="ListParagraph"/>
        <w:numPr>
          <w:ilvl w:val="0"/>
          <w:numId w:val="2"/>
        </w:numPr>
      </w:pPr>
      <w:r>
        <w:t>Information Governance Policy</w:t>
      </w:r>
    </w:p>
    <w:p w14:paraId="7D576C72" w14:textId="77777777" w:rsidR="00C2403F" w:rsidRDefault="00C2403F" w:rsidP="00C2403F">
      <w:pPr>
        <w:pStyle w:val="ListParagraph"/>
        <w:numPr>
          <w:ilvl w:val="0"/>
          <w:numId w:val="2"/>
        </w:numPr>
      </w:pPr>
      <w:r>
        <w:t>Information Rights and Access Protocol</w:t>
      </w:r>
    </w:p>
    <w:p w14:paraId="717F2F86" w14:textId="77777777" w:rsidR="00C2403F" w:rsidRDefault="00C2403F" w:rsidP="00C2403F">
      <w:pPr>
        <w:pStyle w:val="ListParagraph"/>
        <w:numPr>
          <w:ilvl w:val="0"/>
          <w:numId w:val="2"/>
        </w:numPr>
      </w:pPr>
      <w:r>
        <w:t>Information Lifecycle and Data Quality Protocol</w:t>
      </w:r>
    </w:p>
    <w:p w14:paraId="374F1B85" w14:textId="77777777" w:rsidR="00C2403F" w:rsidRDefault="00C2403F" w:rsidP="00C2403F">
      <w:pPr>
        <w:pStyle w:val="ListParagraph"/>
        <w:numPr>
          <w:ilvl w:val="0"/>
          <w:numId w:val="2"/>
        </w:numPr>
      </w:pPr>
      <w:r>
        <w:t>Information / Cyber Security Protocol</w:t>
      </w:r>
    </w:p>
    <w:p w14:paraId="70DF9042" w14:textId="77777777" w:rsidR="00C2403F" w:rsidRDefault="00C2403F" w:rsidP="00C2403F">
      <w:pPr>
        <w:pStyle w:val="ListParagraph"/>
        <w:numPr>
          <w:ilvl w:val="0"/>
          <w:numId w:val="2"/>
        </w:numPr>
      </w:pPr>
      <w:r>
        <w:t>Information Incident Protocol</w:t>
      </w:r>
    </w:p>
    <w:p w14:paraId="4BAE371A" w14:textId="77777777" w:rsidR="00C2403F" w:rsidRDefault="00C2403F" w:rsidP="00C2403F">
      <w:pPr>
        <w:pStyle w:val="ListParagraph"/>
        <w:numPr>
          <w:ilvl w:val="0"/>
          <w:numId w:val="2"/>
        </w:numPr>
      </w:pPr>
      <w:r>
        <w:t>Information Risk and Audit Protocol</w:t>
      </w:r>
    </w:p>
    <w:p w14:paraId="7584B57C" w14:textId="77777777" w:rsidR="00C2403F" w:rsidRDefault="00C2403F" w:rsidP="00C2403F">
      <w:pPr>
        <w:pStyle w:val="ListParagraph"/>
        <w:numPr>
          <w:ilvl w:val="0"/>
          <w:numId w:val="2"/>
        </w:numPr>
      </w:pPr>
      <w:r>
        <w:t>Data Protection Impact Assessment Protocol</w:t>
      </w:r>
    </w:p>
    <w:p w14:paraId="7F335C77" w14:textId="77777777" w:rsidR="00C2403F" w:rsidRDefault="00C2403F" w:rsidP="00C2403F">
      <w:pPr>
        <w:pStyle w:val="ListParagraph"/>
        <w:numPr>
          <w:ilvl w:val="0"/>
          <w:numId w:val="2"/>
        </w:numPr>
      </w:pPr>
      <w:r>
        <w:t>Freedom of Information Protocol</w:t>
      </w:r>
    </w:p>
    <w:p w14:paraId="53E83D4B" w14:textId="797B805F" w:rsidR="00B94E5A" w:rsidRDefault="00B94E5A" w:rsidP="008C174E">
      <w:pPr>
        <w:pStyle w:val="Heading1"/>
      </w:pPr>
      <w:bookmarkStart w:id="60" w:name="_Toc7421115"/>
      <w:r>
        <w:t>Audit Schedule</w:t>
      </w:r>
      <w:bookmarkEnd w:id="60"/>
    </w:p>
    <w:p w14:paraId="11F8A770" w14:textId="5DD57554" w:rsidR="008C174E" w:rsidRDefault="008C174E" w:rsidP="008C174E">
      <w:r>
        <w:t xml:space="preserve">Compliance with this </w:t>
      </w:r>
      <w:r w:rsidR="00610A56">
        <w:t>protocol</w:t>
      </w:r>
      <w:r>
        <w:t xml:space="preserve"> will be audited and the results fed into the Plan, Do, Check, Act Cycle described in the Information Risk </w:t>
      </w:r>
      <w:r w:rsidR="00C2403F">
        <w:t>and Audit</w:t>
      </w:r>
      <w:r>
        <w:t xml:space="preserve"> Protocol.</w:t>
      </w:r>
    </w:p>
    <w:p w14:paraId="0F8449E7" w14:textId="77777777" w:rsidR="00B94E5A" w:rsidRDefault="00B94E5A" w:rsidP="007E0044">
      <w:pPr>
        <w:pStyle w:val="Heading1"/>
      </w:pPr>
      <w:bookmarkStart w:id="61" w:name="_Toc7421116"/>
      <w:r>
        <w:t>Review</w:t>
      </w:r>
      <w:bookmarkEnd w:id="61"/>
    </w:p>
    <w:p w14:paraId="6113ECB8" w14:textId="5A229F2F" w:rsidR="00B94E5A" w:rsidRDefault="00AD06AB" w:rsidP="00AD06AB">
      <w:r>
        <w:t xml:space="preserve">This </w:t>
      </w:r>
      <w:r w:rsidR="00610A56">
        <w:t>protocol</w:t>
      </w:r>
      <w:r>
        <w:t xml:space="preserve"> will be reviewed every year</w:t>
      </w:r>
      <w:r w:rsidR="00610A56">
        <w:t xml:space="preserve"> </w:t>
      </w:r>
      <w:r>
        <w:t>or sooner where necessary.</w:t>
      </w:r>
    </w:p>
    <w:p w14:paraId="7D41A403" w14:textId="5A3E1467" w:rsidR="003D610E" w:rsidRDefault="003D610E" w:rsidP="00AD06AB"/>
    <w:p w14:paraId="6B4BB376" w14:textId="77777777" w:rsidR="00EE1D80" w:rsidRDefault="00EE1D80" w:rsidP="00AD06AB">
      <w:pPr>
        <w:sectPr w:rsidR="00EE1D80" w:rsidSect="00EE1D80">
          <w:headerReference w:type="default" r:id="rId24"/>
          <w:pgSz w:w="11906" w:h="16838"/>
          <w:pgMar w:top="1440" w:right="1440" w:bottom="1440" w:left="1440" w:header="709" w:footer="709" w:gutter="0"/>
          <w:cols w:space="708"/>
          <w:docGrid w:linePitch="360"/>
        </w:sectPr>
      </w:pPr>
    </w:p>
    <w:p w14:paraId="5162687D" w14:textId="5DDC6641" w:rsidR="003D610E" w:rsidRDefault="003D610E" w:rsidP="00AD06AB"/>
    <w:p w14:paraId="67F85A63" w14:textId="5FD22CCD" w:rsidR="003D610E" w:rsidRDefault="00E67766" w:rsidP="00EE1D80">
      <w:pPr>
        <w:pStyle w:val="Heading1"/>
        <w:numPr>
          <w:ilvl w:val="0"/>
          <w:numId w:val="0"/>
        </w:numPr>
      </w:pPr>
      <w:bookmarkStart w:id="62" w:name="_Toc7421117"/>
      <w:r>
        <w:t>Appendix A</w:t>
      </w:r>
      <w:r w:rsidR="00F91027">
        <w:t>:</w:t>
      </w:r>
      <w:r>
        <w:t xml:space="preserve"> </w:t>
      </w:r>
      <w:r w:rsidR="00380847">
        <w:t>Sharing Scenarios</w:t>
      </w:r>
      <w:bookmarkEnd w:id="62"/>
    </w:p>
    <w:p w14:paraId="12087407" w14:textId="1D0DA265" w:rsidR="00380847" w:rsidRDefault="00380847" w:rsidP="00380847">
      <w:pPr>
        <w:rPr>
          <w:sz w:val="20"/>
          <w:szCs w:val="20"/>
        </w:rPr>
      </w:pPr>
      <w:r>
        <w:rPr>
          <w:sz w:val="20"/>
          <w:szCs w:val="20"/>
        </w:rPr>
        <w:t>Non-Standard Sharing of Personal Confidential Information</w:t>
      </w:r>
    </w:p>
    <w:p w14:paraId="6957DD7F" w14:textId="77777777" w:rsidR="00380847" w:rsidRDefault="00380847" w:rsidP="00380847">
      <w:pPr>
        <w:ind w:left="140"/>
        <w:rPr>
          <w:sz w:val="20"/>
          <w:szCs w:val="20"/>
        </w:rPr>
      </w:pPr>
      <w:r>
        <w:rPr>
          <w:noProof/>
          <w:sz w:val="20"/>
          <w:szCs w:val="20"/>
          <w:lang w:eastAsia="en-GB"/>
        </w:rPr>
        <w:drawing>
          <wp:inline distT="0" distB="0" distL="0" distR="0" wp14:anchorId="0C80566C" wp14:editId="3280201D">
            <wp:extent cx="8698230" cy="1381019"/>
            <wp:effectExtent l="19050" t="19050" r="7620"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eso Data Transfer Protocol - Email Flow (4).jpeg"/>
                    <pic:cNvPicPr/>
                  </pic:nvPicPr>
                  <pic:blipFill rotWithShape="1">
                    <a:blip r:embed="rId25">
                      <a:extLst>
                        <a:ext uri="{28A0092B-C50C-407E-A947-70E740481C1C}">
                          <a14:useLocalDpi xmlns:a14="http://schemas.microsoft.com/office/drawing/2010/main" val="0"/>
                        </a:ext>
                      </a:extLst>
                    </a:blip>
                    <a:srcRect l="4370" t="9892" r="2965" b="71084"/>
                    <a:stretch/>
                  </pic:blipFill>
                  <pic:spPr bwMode="auto">
                    <a:xfrm>
                      <a:off x="0" y="0"/>
                      <a:ext cx="8721738" cy="1384751"/>
                    </a:xfrm>
                    <a:prstGeom prst="rect">
                      <a:avLst/>
                    </a:prstGeom>
                    <a:ln w="9525" cap="flat" cmpd="sng" algn="ctr">
                      <a:solidFill>
                        <a:srgbClr val="E7E6E6">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7F1573E" w14:textId="2F1BC214" w:rsidR="00380847" w:rsidRDefault="00380847" w:rsidP="00380847">
      <w:pPr>
        <w:rPr>
          <w:sz w:val="20"/>
          <w:szCs w:val="20"/>
        </w:rPr>
      </w:pPr>
      <w:r>
        <w:rPr>
          <w:sz w:val="20"/>
          <w:szCs w:val="20"/>
        </w:rPr>
        <w:t>Obtaining Consent to Process / Share Personal Confidential Information</w:t>
      </w:r>
    </w:p>
    <w:p w14:paraId="00ACD0FA" w14:textId="77777777" w:rsidR="00380847" w:rsidRDefault="00380847" w:rsidP="00380847">
      <w:pPr>
        <w:ind w:left="140"/>
        <w:rPr>
          <w:sz w:val="20"/>
          <w:szCs w:val="20"/>
        </w:rPr>
      </w:pPr>
      <w:r>
        <w:rPr>
          <w:noProof/>
          <w:lang w:eastAsia="en-GB"/>
        </w:rPr>
        <w:drawing>
          <wp:inline distT="0" distB="0" distL="0" distR="0" wp14:anchorId="785CB8D2" wp14:editId="182B4AA6">
            <wp:extent cx="8666480" cy="1418568"/>
            <wp:effectExtent l="19050" t="19050" r="20320"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eso Consent Protocol - Email Flow.jpeg"/>
                    <pic:cNvPicPr/>
                  </pic:nvPicPr>
                  <pic:blipFill rotWithShape="1">
                    <a:blip r:embed="rId26">
                      <a:extLst>
                        <a:ext uri="{28A0092B-C50C-407E-A947-70E740481C1C}">
                          <a14:useLocalDpi xmlns:a14="http://schemas.microsoft.com/office/drawing/2010/main" val="0"/>
                        </a:ext>
                      </a:extLst>
                    </a:blip>
                    <a:srcRect l="4154" t="9962" r="1784" b="70129"/>
                    <a:stretch/>
                  </pic:blipFill>
                  <pic:spPr bwMode="auto">
                    <a:xfrm>
                      <a:off x="0" y="0"/>
                      <a:ext cx="8748864" cy="1432053"/>
                    </a:xfrm>
                    <a:prstGeom prst="rect">
                      <a:avLst/>
                    </a:prstGeom>
                    <a:ln w="9525" cap="flat" cmpd="sng" algn="ctr">
                      <a:solidFill>
                        <a:srgbClr val="E7E6E6">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1D6995D" w14:textId="56F13462" w:rsidR="00380847" w:rsidRDefault="00380847" w:rsidP="001745DF">
      <w:pPr>
        <w:ind w:left="140"/>
        <w:rPr>
          <w:sz w:val="20"/>
          <w:szCs w:val="20"/>
        </w:rPr>
      </w:pPr>
      <w:r>
        <w:rPr>
          <w:sz w:val="20"/>
          <w:szCs w:val="20"/>
        </w:rPr>
        <w:t>Sharing Personal Confidential Information in the best interests of the Individual</w:t>
      </w:r>
    </w:p>
    <w:p w14:paraId="60C65C99" w14:textId="77777777" w:rsidR="00380847" w:rsidRDefault="00380847" w:rsidP="00380847">
      <w:pPr>
        <w:ind w:left="140"/>
        <w:rPr>
          <w:sz w:val="20"/>
          <w:szCs w:val="20"/>
        </w:rPr>
      </w:pPr>
      <w:r>
        <w:rPr>
          <w:noProof/>
          <w:sz w:val="20"/>
          <w:szCs w:val="20"/>
          <w:lang w:eastAsia="en-GB"/>
        </w:rPr>
        <w:drawing>
          <wp:inline distT="0" distB="0" distL="0" distR="0" wp14:anchorId="4FDB8D9B" wp14:editId="34D46234">
            <wp:extent cx="8597900" cy="1400096"/>
            <wp:effectExtent l="19050" t="19050" r="12700" b="101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est Interest Sharing - Email Flow.jpeg"/>
                    <pic:cNvPicPr/>
                  </pic:nvPicPr>
                  <pic:blipFill rotWithShape="1">
                    <a:blip r:embed="rId27">
                      <a:extLst>
                        <a:ext uri="{28A0092B-C50C-407E-A947-70E740481C1C}">
                          <a14:useLocalDpi xmlns:a14="http://schemas.microsoft.com/office/drawing/2010/main" val="0"/>
                        </a:ext>
                      </a:extLst>
                    </a:blip>
                    <a:srcRect l="4241" t="9903" r="3094" b="70585"/>
                    <a:stretch/>
                  </pic:blipFill>
                  <pic:spPr bwMode="auto">
                    <a:xfrm>
                      <a:off x="0" y="0"/>
                      <a:ext cx="8688377" cy="1414829"/>
                    </a:xfrm>
                    <a:prstGeom prst="rect">
                      <a:avLst/>
                    </a:prstGeom>
                    <a:ln w="9525" cap="flat" cmpd="sng" algn="ctr">
                      <a:solidFill>
                        <a:srgbClr val="E7E6E6">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363385C" w14:textId="77777777" w:rsidR="00380847" w:rsidRDefault="00380847" w:rsidP="001745DF">
      <w:pPr>
        <w:ind w:left="140"/>
        <w:rPr>
          <w:sz w:val="20"/>
          <w:szCs w:val="20"/>
        </w:rPr>
      </w:pPr>
      <w:r>
        <w:rPr>
          <w:sz w:val="20"/>
          <w:szCs w:val="20"/>
        </w:rPr>
        <w:t>Sharing Personal Confidential Information in the public interest</w:t>
      </w:r>
    </w:p>
    <w:p w14:paraId="7A0401B2" w14:textId="77777777" w:rsidR="00380847" w:rsidRDefault="00380847" w:rsidP="00380847">
      <w:pPr>
        <w:ind w:left="140"/>
        <w:rPr>
          <w:sz w:val="20"/>
          <w:szCs w:val="20"/>
        </w:rPr>
      </w:pPr>
      <w:r>
        <w:rPr>
          <w:noProof/>
          <w:sz w:val="20"/>
          <w:szCs w:val="20"/>
          <w:lang w:eastAsia="en-GB"/>
        </w:rPr>
        <w:drawing>
          <wp:inline distT="0" distB="0" distL="0" distR="0" wp14:anchorId="52C83823" wp14:editId="661E68FC">
            <wp:extent cx="8586470" cy="2057380"/>
            <wp:effectExtent l="19050" t="19050" r="24130" b="196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ublic Interest Sharing - Email Flow.jpeg"/>
                    <pic:cNvPicPr/>
                  </pic:nvPicPr>
                  <pic:blipFill rotWithShape="1">
                    <a:blip r:embed="rId28">
                      <a:extLst>
                        <a:ext uri="{28A0092B-C50C-407E-A947-70E740481C1C}">
                          <a14:useLocalDpi xmlns:a14="http://schemas.microsoft.com/office/drawing/2010/main" val="0"/>
                        </a:ext>
                      </a:extLst>
                    </a:blip>
                    <a:srcRect l="4241" t="9785" r="32937" b="70751"/>
                    <a:stretch/>
                  </pic:blipFill>
                  <pic:spPr bwMode="auto">
                    <a:xfrm>
                      <a:off x="0" y="0"/>
                      <a:ext cx="8611608" cy="2063403"/>
                    </a:xfrm>
                    <a:prstGeom prst="rect">
                      <a:avLst/>
                    </a:prstGeom>
                    <a:ln w="9525" cap="flat" cmpd="sng" algn="ctr">
                      <a:solidFill>
                        <a:srgbClr val="E7E6E6">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37A99F0" w14:textId="77777777" w:rsidR="001745DF" w:rsidRDefault="001745DF" w:rsidP="00380847">
      <w:pPr>
        <w:pStyle w:val="Heading1"/>
        <w:numPr>
          <w:ilvl w:val="0"/>
          <w:numId w:val="0"/>
        </w:numPr>
      </w:pPr>
    </w:p>
    <w:p w14:paraId="06C213C3" w14:textId="47FBD72C" w:rsidR="00380847" w:rsidRPr="00380847" w:rsidRDefault="00380847" w:rsidP="00380847">
      <w:pPr>
        <w:pStyle w:val="Heading1"/>
        <w:numPr>
          <w:ilvl w:val="0"/>
          <w:numId w:val="0"/>
        </w:numPr>
      </w:pPr>
      <w:bookmarkStart w:id="63" w:name="_Toc7421118"/>
      <w:r w:rsidRPr="00380847">
        <w:t>Appendix B Non-Standard Information Sharing Template</w:t>
      </w:r>
      <w:bookmarkEnd w:id="63"/>
    </w:p>
    <w:tbl>
      <w:tblPr>
        <w:tblStyle w:val="TableGrid"/>
        <w:tblW w:w="14737" w:type="dxa"/>
        <w:tblLook w:val="04A0" w:firstRow="1" w:lastRow="0" w:firstColumn="1" w:lastColumn="0" w:noHBand="0" w:noVBand="1"/>
      </w:tblPr>
      <w:tblGrid>
        <w:gridCol w:w="6232"/>
        <w:gridCol w:w="8505"/>
      </w:tblGrid>
      <w:tr w:rsidR="00380847" w:rsidRPr="00380847" w14:paraId="6FBCC203" w14:textId="77777777" w:rsidTr="00380847">
        <w:trPr>
          <w:trHeight w:val="1134"/>
        </w:trPr>
        <w:tc>
          <w:tcPr>
            <w:tcW w:w="6232" w:type="dxa"/>
            <w:vAlign w:val="center"/>
          </w:tcPr>
          <w:p w14:paraId="762CC4B3" w14:textId="77777777" w:rsidR="00380847" w:rsidRPr="00380847" w:rsidRDefault="00380847" w:rsidP="00213805">
            <w:pPr>
              <w:rPr>
                <w:sz w:val="20"/>
                <w:szCs w:val="20"/>
              </w:rPr>
            </w:pPr>
            <w:r w:rsidRPr="00380847">
              <w:rPr>
                <w:sz w:val="20"/>
                <w:szCs w:val="20"/>
              </w:rPr>
              <w:t>What are the details of the sharing request (no personal data)?</w:t>
            </w:r>
          </w:p>
        </w:tc>
        <w:tc>
          <w:tcPr>
            <w:tcW w:w="8505" w:type="dxa"/>
            <w:vAlign w:val="center"/>
          </w:tcPr>
          <w:p w14:paraId="2E82ECA2" w14:textId="77777777" w:rsidR="00380847" w:rsidRPr="00380847" w:rsidRDefault="00380847" w:rsidP="00213805">
            <w:pPr>
              <w:rPr>
                <w:sz w:val="20"/>
                <w:szCs w:val="20"/>
              </w:rPr>
            </w:pPr>
          </w:p>
        </w:tc>
      </w:tr>
      <w:tr w:rsidR="00380847" w:rsidRPr="00380847" w14:paraId="2D110A9D" w14:textId="77777777" w:rsidTr="00380847">
        <w:trPr>
          <w:trHeight w:val="1134"/>
        </w:trPr>
        <w:tc>
          <w:tcPr>
            <w:tcW w:w="6232" w:type="dxa"/>
            <w:vAlign w:val="center"/>
          </w:tcPr>
          <w:p w14:paraId="376BF203" w14:textId="77777777" w:rsidR="00380847" w:rsidRPr="00380847" w:rsidRDefault="00380847" w:rsidP="00213805">
            <w:pPr>
              <w:rPr>
                <w:sz w:val="20"/>
                <w:szCs w:val="20"/>
              </w:rPr>
            </w:pPr>
            <w:r w:rsidRPr="00380847">
              <w:rPr>
                <w:sz w:val="20"/>
                <w:szCs w:val="20"/>
              </w:rPr>
              <w:t>Do you have a clear objective for disclosure? This will allow you to determine what needs to be shared and with whom.</w:t>
            </w:r>
          </w:p>
        </w:tc>
        <w:tc>
          <w:tcPr>
            <w:tcW w:w="8505" w:type="dxa"/>
            <w:vAlign w:val="center"/>
          </w:tcPr>
          <w:p w14:paraId="43303FEC" w14:textId="77777777" w:rsidR="00380847" w:rsidRPr="00380847" w:rsidRDefault="00380847" w:rsidP="00213805">
            <w:pPr>
              <w:rPr>
                <w:sz w:val="20"/>
                <w:szCs w:val="20"/>
              </w:rPr>
            </w:pPr>
          </w:p>
        </w:tc>
      </w:tr>
      <w:tr w:rsidR="00380847" w:rsidRPr="00380847" w14:paraId="4EFC5052" w14:textId="77777777" w:rsidTr="00380847">
        <w:trPr>
          <w:trHeight w:val="1134"/>
        </w:trPr>
        <w:tc>
          <w:tcPr>
            <w:tcW w:w="6232" w:type="dxa"/>
            <w:vAlign w:val="center"/>
          </w:tcPr>
          <w:p w14:paraId="4AF7D695" w14:textId="34CF7AA7" w:rsidR="00380847" w:rsidRPr="00380847" w:rsidRDefault="00380847" w:rsidP="00213805">
            <w:pPr>
              <w:rPr>
                <w:sz w:val="20"/>
                <w:szCs w:val="20"/>
              </w:rPr>
            </w:pPr>
            <w:r w:rsidRPr="00380847">
              <w:rPr>
                <w:sz w:val="20"/>
                <w:szCs w:val="20"/>
              </w:rPr>
              <w:t>What is the lawful basis under Data Protection legislation?</w:t>
            </w:r>
          </w:p>
          <w:p w14:paraId="20EFDD49" w14:textId="77777777" w:rsidR="00380847" w:rsidRPr="00380847" w:rsidRDefault="00380847" w:rsidP="00213805">
            <w:pPr>
              <w:rPr>
                <w:sz w:val="20"/>
                <w:szCs w:val="20"/>
              </w:rPr>
            </w:pPr>
            <w:r w:rsidRPr="00380847">
              <w:rPr>
                <w:sz w:val="20"/>
                <w:szCs w:val="20"/>
              </w:rPr>
              <w:t xml:space="preserve">For example, public interest, court order, delivery of healthcare. </w:t>
            </w:r>
          </w:p>
        </w:tc>
        <w:tc>
          <w:tcPr>
            <w:tcW w:w="8505" w:type="dxa"/>
            <w:vAlign w:val="center"/>
          </w:tcPr>
          <w:p w14:paraId="2D090B1E" w14:textId="77777777" w:rsidR="00380847" w:rsidRPr="00380847" w:rsidRDefault="00380847" w:rsidP="00213805">
            <w:pPr>
              <w:rPr>
                <w:sz w:val="20"/>
                <w:szCs w:val="20"/>
              </w:rPr>
            </w:pPr>
          </w:p>
        </w:tc>
      </w:tr>
      <w:tr w:rsidR="00380847" w:rsidRPr="00380847" w14:paraId="01EBDA6A" w14:textId="77777777" w:rsidTr="00380847">
        <w:trPr>
          <w:trHeight w:val="1134"/>
        </w:trPr>
        <w:tc>
          <w:tcPr>
            <w:tcW w:w="6232" w:type="dxa"/>
            <w:vAlign w:val="center"/>
          </w:tcPr>
          <w:p w14:paraId="28840618" w14:textId="16A13A87" w:rsidR="00380847" w:rsidRPr="00380847" w:rsidRDefault="00380847" w:rsidP="00213805">
            <w:pPr>
              <w:rPr>
                <w:sz w:val="20"/>
                <w:szCs w:val="20"/>
              </w:rPr>
            </w:pPr>
            <w:r w:rsidRPr="00380847">
              <w:rPr>
                <w:sz w:val="20"/>
                <w:szCs w:val="20"/>
              </w:rPr>
              <w:t>On what basis is the duty of confidentiality set aside?</w:t>
            </w:r>
          </w:p>
          <w:p w14:paraId="2191B178" w14:textId="424F0910" w:rsidR="00380847" w:rsidRPr="00380847" w:rsidRDefault="00380847" w:rsidP="00213805">
            <w:pPr>
              <w:rPr>
                <w:sz w:val="20"/>
                <w:szCs w:val="20"/>
              </w:rPr>
            </w:pPr>
            <w:r w:rsidRPr="00380847">
              <w:rPr>
                <w:sz w:val="20"/>
                <w:szCs w:val="20"/>
              </w:rPr>
              <w:t>For example, public interest, court order, the individually ‘reasonably expects’ such a disclosure</w:t>
            </w:r>
          </w:p>
        </w:tc>
        <w:tc>
          <w:tcPr>
            <w:tcW w:w="8505" w:type="dxa"/>
            <w:vAlign w:val="center"/>
          </w:tcPr>
          <w:p w14:paraId="6D521B3D" w14:textId="77777777" w:rsidR="00380847" w:rsidRPr="00380847" w:rsidRDefault="00380847" w:rsidP="00213805">
            <w:pPr>
              <w:rPr>
                <w:sz w:val="20"/>
                <w:szCs w:val="20"/>
              </w:rPr>
            </w:pPr>
          </w:p>
        </w:tc>
      </w:tr>
      <w:tr w:rsidR="00380847" w:rsidRPr="00380847" w14:paraId="083D1CF6" w14:textId="77777777" w:rsidTr="00380847">
        <w:trPr>
          <w:trHeight w:val="1134"/>
        </w:trPr>
        <w:tc>
          <w:tcPr>
            <w:tcW w:w="6232" w:type="dxa"/>
            <w:vAlign w:val="center"/>
          </w:tcPr>
          <w:p w14:paraId="7C934C0B" w14:textId="6D1B713E" w:rsidR="00380847" w:rsidRPr="00380847" w:rsidRDefault="00380847" w:rsidP="00213805">
            <w:pPr>
              <w:rPr>
                <w:sz w:val="20"/>
                <w:szCs w:val="20"/>
              </w:rPr>
            </w:pPr>
            <w:r w:rsidRPr="00380847">
              <w:rPr>
                <w:sz w:val="20"/>
                <w:szCs w:val="20"/>
              </w:rPr>
              <w:t xml:space="preserve">Does the disclosure represent a lawful interference with the individuals’ rights to privacy under the European Convention of Human Rights? </w:t>
            </w:r>
          </w:p>
          <w:p w14:paraId="5DD35B73" w14:textId="50D44DD6" w:rsidR="00380847" w:rsidRPr="00380847" w:rsidRDefault="00380847" w:rsidP="00213805">
            <w:pPr>
              <w:rPr>
                <w:sz w:val="20"/>
                <w:szCs w:val="20"/>
              </w:rPr>
            </w:pPr>
            <w:r w:rsidRPr="00380847">
              <w:rPr>
                <w:sz w:val="20"/>
                <w:szCs w:val="20"/>
              </w:rPr>
              <w:t>For example, it is lawful, it is in order to protect health and morals.</w:t>
            </w:r>
          </w:p>
        </w:tc>
        <w:tc>
          <w:tcPr>
            <w:tcW w:w="8505" w:type="dxa"/>
            <w:vAlign w:val="center"/>
          </w:tcPr>
          <w:p w14:paraId="1068316F" w14:textId="77777777" w:rsidR="00380847" w:rsidRPr="00380847" w:rsidRDefault="00380847" w:rsidP="00213805">
            <w:pPr>
              <w:rPr>
                <w:sz w:val="20"/>
                <w:szCs w:val="20"/>
              </w:rPr>
            </w:pPr>
          </w:p>
        </w:tc>
      </w:tr>
      <w:tr w:rsidR="00380847" w:rsidRPr="00380847" w14:paraId="16407238" w14:textId="77777777" w:rsidTr="00380847">
        <w:trPr>
          <w:trHeight w:val="1134"/>
        </w:trPr>
        <w:tc>
          <w:tcPr>
            <w:tcW w:w="6232" w:type="dxa"/>
            <w:vAlign w:val="center"/>
          </w:tcPr>
          <w:p w14:paraId="2B8CAE3C" w14:textId="77777777" w:rsidR="00380847" w:rsidRPr="00380847" w:rsidRDefault="00380847" w:rsidP="00213805">
            <w:pPr>
              <w:rPr>
                <w:sz w:val="20"/>
                <w:szCs w:val="20"/>
              </w:rPr>
            </w:pPr>
            <w:r w:rsidRPr="00380847">
              <w:rPr>
                <w:sz w:val="20"/>
                <w:szCs w:val="20"/>
              </w:rPr>
              <w:t>Identify the public interest factors for disclosure that outweigh the public interest in maintaining confidentiality.</w:t>
            </w:r>
          </w:p>
          <w:p w14:paraId="4F04F55C" w14:textId="77777777" w:rsidR="00380847" w:rsidRPr="00380847" w:rsidRDefault="00380847" w:rsidP="00213805">
            <w:pPr>
              <w:rPr>
                <w:sz w:val="20"/>
                <w:szCs w:val="20"/>
              </w:rPr>
            </w:pPr>
          </w:p>
          <w:p w14:paraId="665C9447" w14:textId="7BBADD63" w:rsidR="00380847" w:rsidRPr="00380847" w:rsidRDefault="00380847" w:rsidP="00213805">
            <w:pPr>
              <w:rPr>
                <w:sz w:val="20"/>
                <w:szCs w:val="20"/>
              </w:rPr>
            </w:pPr>
            <w:r w:rsidRPr="00380847">
              <w:rPr>
                <w:sz w:val="20"/>
                <w:szCs w:val="20"/>
              </w:rPr>
              <w:t>For example, public interest in protecting individuals from harm, public interest in observing the rights of individuals to access their information, the public interest in prevention and detection of crime.</w:t>
            </w:r>
          </w:p>
        </w:tc>
        <w:tc>
          <w:tcPr>
            <w:tcW w:w="8505" w:type="dxa"/>
            <w:vAlign w:val="center"/>
          </w:tcPr>
          <w:p w14:paraId="08B15617" w14:textId="77777777" w:rsidR="00380847" w:rsidRPr="00380847" w:rsidRDefault="00380847" w:rsidP="00213805">
            <w:pPr>
              <w:rPr>
                <w:sz w:val="20"/>
                <w:szCs w:val="20"/>
              </w:rPr>
            </w:pPr>
          </w:p>
        </w:tc>
      </w:tr>
      <w:tr w:rsidR="00380847" w:rsidRPr="00380847" w14:paraId="5138BDB1" w14:textId="77777777" w:rsidTr="00380847">
        <w:trPr>
          <w:trHeight w:val="1134"/>
        </w:trPr>
        <w:tc>
          <w:tcPr>
            <w:tcW w:w="6232" w:type="dxa"/>
            <w:vAlign w:val="center"/>
          </w:tcPr>
          <w:p w14:paraId="416A9B38" w14:textId="5F62EEA0" w:rsidR="00380847" w:rsidRPr="00380847" w:rsidRDefault="00380847" w:rsidP="00213805">
            <w:pPr>
              <w:rPr>
                <w:sz w:val="20"/>
                <w:szCs w:val="20"/>
              </w:rPr>
            </w:pPr>
            <w:r w:rsidRPr="00380847">
              <w:rPr>
                <w:sz w:val="20"/>
                <w:szCs w:val="20"/>
              </w:rPr>
              <w:t xml:space="preserve">If the request is a subject access request made on or by the individual, please consult the </w:t>
            </w:r>
            <w:r>
              <w:rPr>
                <w:sz w:val="20"/>
                <w:szCs w:val="20"/>
              </w:rPr>
              <w:t>Information Access and Rights Protocol</w:t>
            </w:r>
            <w:r w:rsidRPr="00380847">
              <w:rPr>
                <w:sz w:val="20"/>
                <w:szCs w:val="20"/>
              </w:rPr>
              <w:t>.</w:t>
            </w:r>
          </w:p>
        </w:tc>
        <w:tc>
          <w:tcPr>
            <w:tcW w:w="8505" w:type="dxa"/>
            <w:vAlign w:val="center"/>
          </w:tcPr>
          <w:p w14:paraId="31D19B1F" w14:textId="77777777" w:rsidR="00380847" w:rsidRPr="00380847" w:rsidRDefault="00380847" w:rsidP="00213805">
            <w:pPr>
              <w:rPr>
                <w:sz w:val="20"/>
                <w:szCs w:val="20"/>
              </w:rPr>
            </w:pPr>
          </w:p>
        </w:tc>
      </w:tr>
      <w:tr w:rsidR="00380847" w:rsidRPr="00380847" w14:paraId="1272F5B5" w14:textId="77777777" w:rsidTr="00380847">
        <w:trPr>
          <w:trHeight w:val="1134"/>
        </w:trPr>
        <w:tc>
          <w:tcPr>
            <w:tcW w:w="6232" w:type="dxa"/>
            <w:vAlign w:val="center"/>
          </w:tcPr>
          <w:p w14:paraId="08D20971" w14:textId="77777777" w:rsidR="00380847" w:rsidRPr="00380847" w:rsidRDefault="00380847" w:rsidP="00213805">
            <w:pPr>
              <w:rPr>
                <w:sz w:val="20"/>
                <w:szCs w:val="20"/>
              </w:rPr>
            </w:pPr>
            <w:r w:rsidRPr="00380847">
              <w:rPr>
                <w:sz w:val="20"/>
                <w:szCs w:val="20"/>
              </w:rPr>
              <w:t>Has a review been carried out to ensure that the minimum necessary data has been requested for the lawful purpose? Could any identifiers be removed?</w:t>
            </w:r>
          </w:p>
        </w:tc>
        <w:tc>
          <w:tcPr>
            <w:tcW w:w="8505" w:type="dxa"/>
            <w:vAlign w:val="center"/>
          </w:tcPr>
          <w:p w14:paraId="7CC0FB3B" w14:textId="77777777" w:rsidR="00380847" w:rsidRPr="00380847" w:rsidRDefault="00380847" w:rsidP="00213805">
            <w:pPr>
              <w:rPr>
                <w:sz w:val="20"/>
                <w:szCs w:val="20"/>
              </w:rPr>
            </w:pPr>
          </w:p>
        </w:tc>
      </w:tr>
      <w:tr w:rsidR="00380847" w:rsidRPr="00380847" w14:paraId="30DC50DA" w14:textId="77777777" w:rsidTr="00380847">
        <w:trPr>
          <w:trHeight w:val="1134"/>
        </w:trPr>
        <w:tc>
          <w:tcPr>
            <w:tcW w:w="6232" w:type="dxa"/>
            <w:vAlign w:val="center"/>
          </w:tcPr>
          <w:p w14:paraId="5F48CA30" w14:textId="77777777" w:rsidR="00380847" w:rsidRPr="00380847" w:rsidRDefault="00380847" w:rsidP="00213805">
            <w:pPr>
              <w:rPr>
                <w:sz w:val="20"/>
                <w:szCs w:val="20"/>
              </w:rPr>
            </w:pPr>
            <w:r w:rsidRPr="00380847">
              <w:rPr>
                <w:sz w:val="20"/>
                <w:szCs w:val="20"/>
              </w:rPr>
              <w:t>Consider whether the individual has or will be notified about the disclosure. If this would prejudice the purpose in some way – document it here.</w:t>
            </w:r>
          </w:p>
        </w:tc>
        <w:tc>
          <w:tcPr>
            <w:tcW w:w="8505" w:type="dxa"/>
            <w:vAlign w:val="center"/>
          </w:tcPr>
          <w:p w14:paraId="06817E70" w14:textId="77777777" w:rsidR="00380847" w:rsidRPr="00380847" w:rsidRDefault="00380847" w:rsidP="00213805">
            <w:pPr>
              <w:rPr>
                <w:sz w:val="20"/>
                <w:szCs w:val="20"/>
              </w:rPr>
            </w:pPr>
          </w:p>
        </w:tc>
      </w:tr>
      <w:tr w:rsidR="00380847" w:rsidRPr="00380847" w14:paraId="6536BE29" w14:textId="77777777" w:rsidTr="00380847">
        <w:trPr>
          <w:trHeight w:val="1134"/>
        </w:trPr>
        <w:tc>
          <w:tcPr>
            <w:tcW w:w="6232" w:type="dxa"/>
            <w:vAlign w:val="center"/>
          </w:tcPr>
          <w:p w14:paraId="0F167D96" w14:textId="77777777" w:rsidR="00380847" w:rsidRPr="00380847" w:rsidRDefault="00380847" w:rsidP="00213805">
            <w:pPr>
              <w:rPr>
                <w:sz w:val="20"/>
                <w:szCs w:val="20"/>
              </w:rPr>
            </w:pPr>
            <w:r w:rsidRPr="00380847">
              <w:rPr>
                <w:sz w:val="20"/>
                <w:szCs w:val="20"/>
              </w:rPr>
              <w:t>Consider the specific individual that the information should be disclosed to and ensure there is a ‘need to know’</w:t>
            </w:r>
          </w:p>
        </w:tc>
        <w:tc>
          <w:tcPr>
            <w:tcW w:w="8505" w:type="dxa"/>
            <w:vAlign w:val="center"/>
          </w:tcPr>
          <w:p w14:paraId="6CDC946B" w14:textId="77777777" w:rsidR="00380847" w:rsidRPr="00380847" w:rsidRDefault="00380847" w:rsidP="00213805">
            <w:pPr>
              <w:rPr>
                <w:sz w:val="20"/>
                <w:szCs w:val="20"/>
              </w:rPr>
            </w:pPr>
          </w:p>
        </w:tc>
      </w:tr>
      <w:tr w:rsidR="00380847" w:rsidRPr="00380847" w14:paraId="7ACCBC9E" w14:textId="77777777" w:rsidTr="00380847">
        <w:trPr>
          <w:trHeight w:val="1134"/>
        </w:trPr>
        <w:tc>
          <w:tcPr>
            <w:tcW w:w="6232" w:type="dxa"/>
            <w:vAlign w:val="center"/>
          </w:tcPr>
          <w:p w14:paraId="002A1D50" w14:textId="77777777" w:rsidR="00380847" w:rsidRPr="00380847" w:rsidRDefault="00380847" w:rsidP="00213805">
            <w:pPr>
              <w:rPr>
                <w:sz w:val="20"/>
                <w:szCs w:val="20"/>
              </w:rPr>
            </w:pPr>
            <w:r w:rsidRPr="00380847">
              <w:rPr>
                <w:sz w:val="20"/>
                <w:szCs w:val="20"/>
              </w:rPr>
              <w:t>Has a review been carried out to ensure that the information being requested is legitimate and necessary for the lawful purpose?</w:t>
            </w:r>
          </w:p>
        </w:tc>
        <w:tc>
          <w:tcPr>
            <w:tcW w:w="8505" w:type="dxa"/>
            <w:vAlign w:val="center"/>
          </w:tcPr>
          <w:p w14:paraId="6AB3478C" w14:textId="77777777" w:rsidR="00380847" w:rsidRPr="00380847" w:rsidRDefault="00380847" w:rsidP="00213805">
            <w:pPr>
              <w:rPr>
                <w:sz w:val="20"/>
                <w:szCs w:val="20"/>
              </w:rPr>
            </w:pPr>
          </w:p>
        </w:tc>
      </w:tr>
      <w:tr w:rsidR="00380847" w:rsidRPr="00380847" w14:paraId="4B598B5F" w14:textId="77777777" w:rsidTr="00380847">
        <w:trPr>
          <w:trHeight w:val="1134"/>
        </w:trPr>
        <w:tc>
          <w:tcPr>
            <w:tcW w:w="6232" w:type="dxa"/>
            <w:vAlign w:val="center"/>
          </w:tcPr>
          <w:p w14:paraId="1B6D042B" w14:textId="77777777" w:rsidR="00380847" w:rsidRPr="00380847" w:rsidRDefault="00380847" w:rsidP="00213805">
            <w:pPr>
              <w:rPr>
                <w:sz w:val="20"/>
                <w:szCs w:val="20"/>
              </w:rPr>
            </w:pPr>
            <w:r w:rsidRPr="00380847">
              <w:rPr>
                <w:sz w:val="20"/>
                <w:szCs w:val="20"/>
              </w:rPr>
              <w:t>Consider the methods for sharing information in terms of their security and safeguards in place.</w:t>
            </w:r>
          </w:p>
        </w:tc>
        <w:tc>
          <w:tcPr>
            <w:tcW w:w="8505" w:type="dxa"/>
            <w:vAlign w:val="center"/>
          </w:tcPr>
          <w:p w14:paraId="4045A862" w14:textId="77777777" w:rsidR="00380847" w:rsidRPr="00380847" w:rsidRDefault="00380847" w:rsidP="00213805">
            <w:pPr>
              <w:rPr>
                <w:sz w:val="20"/>
                <w:szCs w:val="20"/>
              </w:rPr>
            </w:pPr>
          </w:p>
        </w:tc>
      </w:tr>
      <w:tr w:rsidR="00380847" w:rsidRPr="00380847" w14:paraId="7F5BCBFD" w14:textId="77777777" w:rsidTr="00380847">
        <w:trPr>
          <w:trHeight w:val="1134"/>
        </w:trPr>
        <w:tc>
          <w:tcPr>
            <w:tcW w:w="6232" w:type="dxa"/>
            <w:vAlign w:val="center"/>
          </w:tcPr>
          <w:p w14:paraId="098C4B12" w14:textId="12EE48A3" w:rsidR="00380847" w:rsidRPr="00380847" w:rsidRDefault="00380847" w:rsidP="00213805">
            <w:pPr>
              <w:rPr>
                <w:sz w:val="20"/>
                <w:szCs w:val="20"/>
              </w:rPr>
            </w:pPr>
            <w:r w:rsidRPr="00380847">
              <w:rPr>
                <w:sz w:val="20"/>
                <w:szCs w:val="20"/>
              </w:rPr>
              <w:t>Outcome</w:t>
            </w:r>
          </w:p>
          <w:p w14:paraId="6628A9A9" w14:textId="77777777" w:rsidR="00380847" w:rsidRPr="00380847" w:rsidRDefault="00380847" w:rsidP="00213805">
            <w:pPr>
              <w:rPr>
                <w:sz w:val="20"/>
                <w:szCs w:val="20"/>
              </w:rPr>
            </w:pPr>
          </w:p>
          <w:p w14:paraId="4101941B" w14:textId="77777777" w:rsidR="00380847" w:rsidRPr="00380847" w:rsidRDefault="00380847" w:rsidP="00213805">
            <w:pPr>
              <w:rPr>
                <w:sz w:val="20"/>
                <w:szCs w:val="20"/>
              </w:rPr>
            </w:pPr>
          </w:p>
          <w:p w14:paraId="749BB63C" w14:textId="77777777" w:rsidR="00380847" w:rsidRPr="00380847" w:rsidRDefault="00380847" w:rsidP="00213805">
            <w:pPr>
              <w:rPr>
                <w:sz w:val="20"/>
                <w:szCs w:val="20"/>
              </w:rPr>
            </w:pPr>
          </w:p>
        </w:tc>
        <w:tc>
          <w:tcPr>
            <w:tcW w:w="8505" w:type="dxa"/>
            <w:vAlign w:val="center"/>
          </w:tcPr>
          <w:p w14:paraId="14AB0141" w14:textId="77777777" w:rsidR="00380847" w:rsidRPr="00380847" w:rsidRDefault="00380847" w:rsidP="00213805">
            <w:pPr>
              <w:rPr>
                <w:sz w:val="20"/>
                <w:szCs w:val="20"/>
              </w:rPr>
            </w:pPr>
          </w:p>
        </w:tc>
      </w:tr>
      <w:tr w:rsidR="00380847" w:rsidRPr="00380847" w14:paraId="238AF5CC" w14:textId="77777777" w:rsidTr="00380847">
        <w:trPr>
          <w:trHeight w:val="274"/>
        </w:trPr>
        <w:tc>
          <w:tcPr>
            <w:tcW w:w="14737" w:type="dxa"/>
            <w:gridSpan w:val="2"/>
            <w:shd w:val="clear" w:color="auto" w:fill="D9E2F3" w:themeFill="accent1" w:themeFillTint="33"/>
            <w:vAlign w:val="center"/>
          </w:tcPr>
          <w:p w14:paraId="7FAD9DA5" w14:textId="77777777" w:rsidR="00380847" w:rsidRPr="00380847" w:rsidRDefault="00380847" w:rsidP="00213805">
            <w:pPr>
              <w:jc w:val="center"/>
              <w:rPr>
                <w:sz w:val="20"/>
                <w:szCs w:val="20"/>
              </w:rPr>
            </w:pPr>
          </w:p>
          <w:p w14:paraId="4285C325" w14:textId="77777777" w:rsidR="00380847" w:rsidRPr="00380847" w:rsidRDefault="00380847" w:rsidP="00213805">
            <w:pPr>
              <w:jc w:val="center"/>
              <w:rPr>
                <w:rFonts w:cstheme="majorHAnsi"/>
                <w:b/>
                <w:sz w:val="20"/>
                <w:szCs w:val="20"/>
              </w:rPr>
            </w:pPr>
            <w:r w:rsidRPr="00380847">
              <w:rPr>
                <w:rFonts w:cstheme="majorHAnsi"/>
                <w:b/>
                <w:sz w:val="20"/>
                <w:szCs w:val="20"/>
              </w:rPr>
              <w:t>Sharing to Safeguard Children</w:t>
            </w:r>
          </w:p>
          <w:p w14:paraId="209C3431" w14:textId="77777777" w:rsidR="00380847" w:rsidRPr="00380847" w:rsidRDefault="00380847" w:rsidP="00213805">
            <w:pPr>
              <w:jc w:val="center"/>
              <w:rPr>
                <w:sz w:val="20"/>
                <w:szCs w:val="20"/>
              </w:rPr>
            </w:pPr>
          </w:p>
        </w:tc>
      </w:tr>
      <w:tr w:rsidR="00380847" w:rsidRPr="00380847" w14:paraId="3D47A1A1" w14:textId="77777777" w:rsidTr="00380847">
        <w:trPr>
          <w:trHeight w:val="1134"/>
        </w:trPr>
        <w:tc>
          <w:tcPr>
            <w:tcW w:w="6232" w:type="dxa"/>
            <w:vAlign w:val="center"/>
          </w:tcPr>
          <w:p w14:paraId="25045D37" w14:textId="77777777" w:rsidR="00380847" w:rsidRPr="00380847" w:rsidRDefault="00380847" w:rsidP="00213805">
            <w:pPr>
              <w:rPr>
                <w:sz w:val="20"/>
                <w:szCs w:val="20"/>
              </w:rPr>
            </w:pPr>
            <w:r w:rsidRPr="00380847">
              <w:rPr>
                <w:sz w:val="20"/>
                <w:szCs w:val="20"/>
              </w:rPr>
              <w:t>Which section of the Children Act is the request for information being made to support? i.e. s17, s47</w:t>
            </w:r>
          </w:p>
        </w:tc>
        <w:tc>
          <w:tcPr>
            <w:tcW w:w="8505" w:type="dxa"/>
            <w:vAlign w:val="center"/>
          </w:tcPr>
          <w:p w14:paraId="3378D31C" w14:textId="77777777" w:rsidR="00380847" w:rsidRPr="00380847" w:rsidRDefault="00380847" w:rsidP="00213805">
            <w:pPr>
              <w:rPr>
                <w:sz w:val="20"/>
                <w:szCs w:val="20"/>
              </w:rPr>
            </w:pPr>
          </w:p>
        </w:tc>
      </w:tr>
      <w:tr w:rsidR="00380847" w:rsidRPr="00380847" w14:paraId="3EBE639E" w14:textId="77777777" w:rsidTr="00380847">
        <w:trPr>
          <w:trHeight w:val="1134"/>
        </w:trPr>
        <w:tc>
          <w:tcPr>
            <w:tcW w:w="6232" w:type="dxa"/>
            <w:vAlign w:val="center"/>
          </w:tcPr>
          <w:p w14:paraId="001069C5" w14:textId="77777777" w:rsidR="00380847" w:rsidRPr="00380847" w:rsidRDefault="00380847" w:rsidP="00213805">
            <w:pPr>
              <w:rPr>
                <w:sz w:val="20"/>
                <w:szCs w:val="20"/>
              </w:rPr>
            </w:pPr>
            <w:r w:rsidRPr="00380847">
              <w:rPr>
                <w:rFonts w:cs="Arial"/>
                <w:sz w:val="20"/>
                <w:szCs w:val="20"/>
                <w:lang w:val="en"/>
              </w:rPr>
              <w:t xml:space="preserve">Does the requestor </w:t>
            </w:r>
            <w:r w:rsidRPr="00380847">
              <w:rPr>
                <w:rFonts w:cs="Arial"/>
                <w:b/>
                <w:sz w:val="20"/>
                <w:szCs w:val="20"/>
                <w:lang w:val="en"/>
              </w:rPr>
              <w:t>genuinely and reasonably</w:t>
            </w:r>
            <w:r w:rsidRPr="00380847">
              <w:rPr>
                <w:rFonts w:cs="Arial"/>
                <w:sz w:val="20"/>
                <w:szCs w:val="20"/>
                <w:lang w:val="en"/>
              </w:rPr>
              <w:t xml:space="preserve"> believe that it is desirable to share information to protect children?</w:t>
            </w:r>
          </w:p>
        </w:tc>
        <w:tc>
          <w:tcPr>
            <w:tcW w:w="8505" w:type="dxa"/>
            <w:vAlign w:val="center"/>
          </w:tcPr>
          <w:p w14:paraId="10B65A99" w14:textId="77777777" w:rsidR="00380847" w:rsidRPr="00380847" w:rsidRDefault="00380847" w:rsidP="00213805">
            <w:pPr>
              <w:rPr>
                <w:sz w:val="20"/>
                <w:szCs w:val="20"/>
              </w:rPr>
            </w:pPr>
          </w:p>
        </w:tc>
      </w:tr>
      <w:tr w:rsidR="00380847" w:rsidRPr="00380847" w14:paraId="44A6FA4F" w14:textId="77777777" w:rsidTr="00380847">
        <w:trPr>
          <w:trHeight w:val="1134"/>
        </w:trPr>
        <w:tc>
          <w:tcPr>
            <w:tcW w:w="6232" w:type="dxa"/>
            <w:vAlign w:val="center"/>
          </w:tcPr>
          <w:p w14:paraId="29008933" w14:textId="77777777" w:rsidR="00380847" w:rsidRPr="00380847" w:rsidRDefault="00380847" w:rsidP="00213805">
            <w:pPr>
              <w:rPr>
                <w:sz w:val="20"/>
                <w:szCs w:val="20"/>
              </w:rPr>
            </w:pPr>
            <w:r w:rsidRPr="00380847">
              <w:rPr>
                <w:sz w:val="20"/>
                <w:szCs w:val="20"/>
              </w:rPr>
              <w:t>Has consent been obtained and if not, would doing so prejudice the lawful purpose?</w:t>
            </w:r>
          </w:p>
        </w:tc>
        <w:tc>
          <w:tcPr>
            <w:tcW w:w="8505" w:type="dxa"/>
            <w:vAlign w:val="center"/>
          </w:tcPr>
          <w:p w14:paraId="149C20E7" w14:textId="77777777" w:rsidR="00380847" w:rsidRPr="00380847" w:rsidRDefault="00380847" w:rsidP="00213805">
            <w:pPr>
              <w:rPr>
                <w:sz w:val="20"/>
                <w:szCs w:val="20"/>
              </w:rPr>
            </w:pPr>
          </w:p>
        </w:tc>
      </w:tr>
      <w:tr w:rsidR="00380847" w:rsidRPr="00380847" w14:paraId="54BF22B3" w14:textId="77777777" w:rsidTr="00380847">
        <w:trPr>
          <w:trHeight w:val="1134"/>
        </w:trPr>
        <w:tc>
          <w:tcPr>
            <w:tcW w:w="6232" w:type="dxa"/>
            <w:vAlign w:val="center"/>
          </w:tcPr>
          <w:p w14:paraId="54DD91F9" w14:textId="77777777" w:rsidR="00380847" w:rsidRPr="00380847" w:rsidRDefault="00380847" w:rsidP="00213805">
            <w:pPr>
              <w:rPr>
                <w:sz w:val="20"/>
                <w:szCs w:val="20"/>
              </w:rPr>
            </w:pPr>
            <w:r w:rsidRPr="00380847">
              <w:rPr>
                <w:sz w:val="20"/>
                <w:szCs w:val="20"/>
              </w:rPr>
              <w:t>Would the sharing of information be in the public interest?</w:t>
            </w:r>
          </w:p>
        </w:tc>
        <w:tc>
          <w:tcPr>
            <w:tcW w:w="8505" w:type="dxa"/>
            <w:vAlign w:val="center"/>
          </w:tcPr>
          <w:p w14:paraId="5335DF2A" w14:textId="77777777" w:rsidR="00380847" w:rsidRPr="00380847" w:rsidRDefault="00380847" w:rsidP="00213805">
            <w:pPr>
              <w:rPr>
                <w:sz w:val="20"/>
                <w:szCs w:val="20"/>
              </w:rPr>
            </w:pPr>
          </w:p>
        </w:tc>
      </w:tr>
      <w:tr w:rsidR="00380847" w:rsidRPr="00380847" w14:paraId="2060FD7E" w14:textId="77777777" w:rsidTr="00380847">
        <w:trPr>
          <w:trHeight w:val="1134"/>
        </w:trPr>
        <w:tc>
          <w:tcPr>
            <w:tcW w:w="6232" w:type="dxa"/>
            <w:vAlign w:val="center"/>
          </w:tcPr>
          <w:p w14:paraId="43A32211" w14:textId="77777777" w:rsidR="00380847" w:rsidRPr="00380847" w:rsidRDefault="00380847" w:rsidP="00213805">
            <w:pPr>
              <w:rPr>
                <w:sz w:val="20"/>
                <w:szCs w:val="20"/>
              </w:rPr>
            </w:pPr>
            <w:r w:rsidRPr="00380847">
              <w:rPr>
                <w:sz w:val="20"/>
                <w:szCs w:val="20"/>
              </w:rPr>
              <w:t>Is the Common Law Duty of Confidentiality lawfully set aside because the information is necessary to discharge a legal duty under Children Act?</w:t>
            </w:r>
          </w:p>
        </w:tc>
        <w:tc>
          <w:tcPr>
            <w:tcW w:w="8505" w:type="dxa"/>
            <w:vAlign w:val="center"/>
          </w:tcPr>
          <w:p w14:paraId="645EB560" w14:textId="77777777" w:rsidR="00380847" w:rsidRPr="00380847" w:rsidRDefault="00380847" w:rsidP="00213805">
            <w:pPr>
              <w:rPr>
                <w:sz w:val="20"/>
                <w:szCs w:val="20"/>
              </w:rPr>
            </w:pPr>
          </w:p>
        </w:tc>
      </w:tr>
      <w:tr w:rsidR="00380847" w:rsidRPr="00380847" w14:paraId="66393790" w14:textId="77777777" w:rsidTr="00380847">
        <w:trPr>
          <w:trHeight w:val="1134"/>
        </w:trPr>
        <w:tc>
          <w:tcPr>
            <w:tcW w:w="6232" w:type="dxa"/>
            <w:vAlign w:val="center"/>
          </w:tcPr>
          <w:p w14:paraId="43E9878A" w14:textId="77777777" w:rsidR="00380847" w:rsidRPr="00380847" w:rsidRDefault="00380847" w:rsidP="00213805">
            <w:pPr>
              <w:rPr>
                <w:sz w:val="20"/>
                <w:szCs w:val="20"/>
              </w:rPr>
            </w:pPr>
            <w:r w:rsidRPr="00380847">
              <w:rPr>
                <w:sz w:val="20"/>
                <w:szCs w:val="20"/>
              </w:rPr>
              <w:t>Is it believed that sharing the information would support protection of the individuals Article 3 right to be protected from ‘</w:t>
            </w:r>
            <w:r w:rsidRPr="00380847">
              <w:rPr>
                <w:rFonts w:cs="Arial"/>
                <w:i/>
                <w:sz w:val="20"/>
                <w:szCs w:val="20"/>
              </w:rPr>
              <w:t>torture or … inhuman or degrading treatment or punishment’?</w:t>
            </w:r>
          </w:p>
        </w:tc>
        <w:tc>
          <w:tcPr>
            <w:tcW w:w="8505" w:type="dxa"/>
            <w:vAlign w:val="center"/>
          </w:tcPr>
          <w:p w14:paraId="71019EE2" w14:textId="77777777" w:rsidR="00380847" w:rsidRPr="00380847" w:rsidRDefault="00380847" w:rsidP="00213805">
            <w:pPr>
              <w:rPr>
                <w:sz w:val="20"/>
                <w:szCs w:val="20"/>
              </w:rPr>
            </w:pPr>
          </w:p>
        </w:tc>
      </w:tr>
      <w:tr w:rsidR="00380847" w:rsidRPr="00380847" w14:paraId="448BA88B" w14:textId="77777777" w:rsidTr="00380847">
        <w:trPr>
          <w:trHeight w:val="1134"/>
        </w:trPr>
        <w:tc>
          <w:tcPr>
            <w:tcW w:w="6232" w:type="dxa"/>
            <w:vAlign w:val="center"/>
          </w:tcPr>
          <w:p w14:paraId="3C158C12" w14:textId="77777777" w:rsidR="00380847" w:rsidRPr="00380847" w:rsidRDefault="00380847" w:rsidP="00213805">
            <w:pPr>
              <w:rPr>
                <w:sz w:val="20"/>
                <w:szCs w:val="20"/>
              </w:rPr>
            </w:pPr>
            <w:r w:rsidRPr="00380847">
              <w:rPr>
                <w:sz w:val="20"/>
                <w:szCs w:val="20"/>
              </w:rPr>
              <w:t>Would sharing the information support protection of the individuals Article 2 right to life</w:t>
            </w:r>
            <w:r w:rsidRPr="00380847">
              <w:rPr>
                <w:rFonts w:cs="Arial"/>
                <w:i/>
                <w:sz w:val="20"/>
                <w:szCs w:val="20"/>
              </w:rPr>
              <w:t>?</w:t>
            </w:r>
          </w:p>
        </w:tc>
        <w:tc>
          <w:tcPr>
            <w:tcW w:w="8505" w:type="dxa"/>
            <w:vAlign w:val="center"/>
          </w:tcPr>
          <w:p w14:paraId="21AB5293" w14:textId="77777777" w:rsidR="00380847" w:rsidRPr="00380847" w:rsidRDefault="00380847" w:rsidP="00213805">
            <w:pPr>
              <w:rPr>
                <w:sz w:val="20"/>
                <w:szCs w:val="20"/>
              </w:rPr>
            </w:pPr>
          </w:p>
        </w:tc>
      </w:tr>
      <w:tr w:rsidR="00380847" w:rsidRPr="00380847" w14:paraId="600EBC83" w14:textId="77777777" w:rsidTr="00380847">
        <w:trPr>
          <w:trHeight w:val="1134"/>
        </w:trPr>
        <w:tc>
          <w:tcPr>
            <w:tcW w:w="6232" w:type="dxa"/>
            <w:vAlign w:val="center"/>
          </w:tcPr>
          <w:p w14:paraId="3CCDBFDA" w14:textId="77777777" w:rsidR="00380847" w:rsidRPr="00380847" w:rsidRDefault="00380847" w:rsidP="00213805">
            <w:pPr>
              <w:rPr>
                <w:sz w:val="20"/>
                <w:szCs w:val="20"/>
              </w:rPr>
            </w:pPr>
            <w:r w:rsidRPr="00380847">
              <w:rPr>
                <w:sz w:val="20"/>
                <w:szCs w:val="20"/>
              </w:rPr>
              <w:t xml:space="preserve">Is it believed that sharing the information would represent a </w:t>
            </w:r>
            <w:r w:rsidRPr="00380847">
              <w:rPr>
                <w:b/>
                <w:sz w:val="20"/>
                <w:szCs w:val="20"/>
              </w:rPr>
              <w:t xml:space="preserve">lawful and proportionate </w:t>
            </w:r>
            <w:r w:rsidRPr="00380847">
              <w:rPr>
                <w:sz w:val="20"/>
                <w:szCs w:val="20"/>
              </w:rPr>
              <w:t>interference with the child’s Article 8(1) right to privacy?</w:t>
            </w:r>
          </w:p>
        </w:tc>
        <w:tc>
          <w:tcPr>
            <w:tcW w:w="8505" w:type="dxa"/>
            <w:vAlign w:val="center"/>
          </w:tcPr>
          <w:p w14:paraId="3C45E27D" w14:textId="77777777" w:rsidR="00380847" w:rsidRPr="00380847" w:rsidRDefault="00380847" w:rsidP="00213805">
            <w:pPr>
              <w:rPr>
                <w:sz w:val="20"/>
                <w:szCs w:val="20"/>
              </w:rPr>
            </w:pPr>
          </w:p>
        </w:tc>
      </w:tr>
      <w:tr w:rsidR="00380847" w:rsidRPr="00380847" w14:paraId="68E41BBD" w14:textId="77777777" w:rsidTr="00380847">
        <w:trPr>
          <w:trHeight w:val="1134"/>
        </w:trPr>
        <w:tc>
          <w:tcPr>
            <w:tcW w:w="6232" w:type="dxa"/>
            <w:vAlign w:val="center"/>
          </w:tcPr>
          <w:p w14:paraId="3062C508" w14:textId="77777777" w:rsidR="00380847" w:rsidRPr="00380847" w:rsidRDefault="00380847" w:rsidP="00213805">
            <w:pPr>
              <w:rPr>
                <w:sz w:val="20"/>
                <w:szCs w:val="20"/>
              </w:rPr>
            </w:pPr>
            <w:r w:rsidRPr="00380847">
              <w:rPr>
                <w:sz w:val="20"/>
                <w:szCs w:val="20"/>
              </w:rPr>
              <w:t xml:space="preserve">Is it believed that sharing the information would represent a lawful and proportionate interference with </w:t>
            </w:r>
            <w:r w:rsidRPr="00380847">
              <w:rPr>
                <w:b/>
                <w:sz w:val="20"/>
                <w:szCs w:val="20"/>
              </w:rPr>
              <w:t>other individuals’</w:t>
            </w:r>
            <w:r w:rsidRPr="00380847">
              <w:rPr>
                <w:sz w:val="20"/>
                <w:szCs w:val="20"/>
              </w:rPr>
              <w:t xml:space="preserve"> Article 8(1) right to privacy?</w:t>
            </w:r>
          </w:p>
        </w:tc>
        <w:tc>
          <w:tcPr>
            <w:tcW w:w="8505" w:type="dxa"/>
            <w:vAlign w:val="center"/>
          </w:tcPr>
          <w:p w14:paraId="582D9CC5" w14:textId="77777777" w:rsidR="00380847" w:rsidRPr="00380847" w:rsidRDefault="00380847" w:rsidP="00213805">
            <w:pPr>
              <w:rPr>
                <w:sz w:val="20"/>
                <w:szCs w:val="20"/>
              </w:rPr>
            </w:pPr>
          </w:p>
        </w:tc>
      </w:tr>
      <w:tr w:rsidR="00380847" w:rsidRPr="00380847" w14:paraId="213F00D6" w14:textId="77777777" w:rsidTr="00380847">
        <w:trPr>
          <w:trHeight w:val="1134"/>
        </w:trPr>
        <w:tc>
          <w:tcPr>
            <w:tcW w:w="6232" w:type="dxa"/>
            <w:vAlign w:val="center"/>
          </w:tcPr>
          <w:p w14:paraId="12090A43" w14:textId="77BAEC2C" w:rsidR="00380847" w:rsidRPr="00380847" w:rsidRDefault="00380847" w:rsidP="00213805">
            <w:pPr>
              <w:rPr>
                <w:sz w:val="20"/>
                <w:szCs w:val="20"/>
              </w:rPr>
            </w:pPr>
            <w:r w:rsidRPr="00380847">
              <w:rPr>
                <w:sz w:val="20"/>
                <w:szCs w:val="20"/>
              </w:rPr>
              <w:t xml:space="preserve">Are both / all parties signatories to a </w:t>
            </w:r>
            <w:r w:rsidR="00CE07F3" w:rsidRPr="00380847">
              <w:rPr>
                <w:sz w:val="20"/>
                <w:szCs w:val="20"/>
              </w:rPr>
              <w:t>Multi-Agency</w:t>
            </w:r>
            <w:r w:rsidRPr="00380847">
              <w:rPr>
                <w:sz w:val="20"/>
                <w:szCs w:val="20"/>
              </w:rPr>
              <w:t xml:space="preserve"> Safeguarding Information Sharing Agreement?</w:t>
            </w:r>
          </w:p>
        </w:tc>
        <w:tc>
          <w:tcPr>
            <w:tcW w:w="8505" w:type="dxa"/>
            <w:vAlign w:val="center"/>
          </w:tcPr>
          <w:p w14:paraId="7FDB75B1" w14:textId="77777777" w:rsidR="00380847" w:rsidRPr="00380847" w:rsidRDefault="00380847" w:rsidP="00213805">
            <w:pPr>
              <w:rPr>
                <w:sz w:val="20"/>
                <w:szCs w:val="20"/>
              </w:rPr>
            </w:pPr>
          </w:p>
        </w:tc>
      </w:tr>
      <w:tr w:rsidR="00380847" w:rsidRPr="00380847" w14:paraId="2C9D1ADB" w14:textId="77777777" w:rsidTr="00380847">
        <w:trPr>
          <w:trHeight w:val="1134"/>
        </w:trPr>
        <w:tc>
          <w:tcPr>
            <w:tcW w:w="6232" w:type="dxa"/>
            <w:vAlign w:val="center"/>
          </w:tcPr>
          <w:p w14:paraId="090FDD33" w14:textId="77777777" w:rsidR="00380847" w:rsidRPr="00380847" w:rsidRDefault="00380847" w:rsidP="00213805">
            <w:pPr>
              <w:rPr>
                <w:sz w:val="20"/>
                <w:szCs w:val="20"/>
              </w:rPr>
            </w:pPr>
            <w:r w:rsidRPr="00380847">
              <w:rPr>
                <w:sz w:val="20"/>
                <w:szCs w:val="20"/>
              </w:rPr>
              <w:t>Has a review been carried out to ensure that the minimum necessary data has been requested for the lawful purpose?</w:t>
            </w:r>
          </w:p>
        </w:tc>
        <w:tc>
          <w:tcPr>
            <w:tcW w:w="8505" w:type="dxa"/>
            <w:vAlign w:val="center"/>
          </w:tcPr>
          <w:p w14:paraId="40A59DA2" w14:textId="77777777" w:rsidR="00380847" w:rsidRPr="00380847" w:rsidRDefault="00380847" w:rsidP="00213805">
            <w:pPr>
              <w:rPr>
                <w:sz w:val="20"/>
                <w:szCs w:val="20"/>
              </w:rPr>
            </w:pPr>
          </w:p>
        </w:tc>
      </w:tr>
      <w:tr w:rsidR="00380847" w:rsidRPr="00380847" w14:paraId="19AE4BE9" w14:textId="77777777" w:rsidTr="00380847">
        <w:trPr>
          <w:trHeight w:val="1134"/>
        </w:trPr>
        <w:tc>
          <w:tcPr>
            <w:tcW w:w="6232" w:type="dxa"/>
            <w:vAlign w:val="center"/>
          </w:tcPr>
          <w:p w14:paraId="221C1695" w14:textId="77777777" w:rsidR="00380847" w:rsidRPr="00380847" w:rsidRDefault="00380847" w:rsidP="00213805">
            <w:pPr>
              <w:rPr>
                <w:sz w:val="20"/>
                <w:szCs w:val="20"/>
              </w:rPr>
            </w:pPr>
            <w:r w:rsidRPr="00380847">
              <w:rPr>
                <w:sz w:val="20"/>
                <w:szCs w:val="20"/>
              </w:rPr>
              <w:t>Has a review been carried out to ensure that the information being requested is legitimate and necessary for the lawful purpose?</w:t>
            </w:r>
          </w:p>
        </w:tc>
        <w:tc>
          <w:tcPr>
            <w:tcW w:w="8505" w:type="dxa"/>
            <w:vAlign w:val="center"/>
          </w:tcPr>
          <w:p w14:paraId="2A9B0F7F" w14:textId="77777777" w:rsidR="00380847" w:rsidRPr="00380847" w:rsidRDefault="00380847" w:rsidP="00213805">
            <w:pPr>
              <w:rPr>
                <w:sz w:val="20"/>
                <w:szCs w:val="20"/>
              </w:rPr>
            </w:pPr>
          </w:p>
        </w:tc>
      </w:tr>
      <w:tr w:rsidR="00380847" w:rsidRPr="00380847" w14:paraId="3BF44BF3" w14:textId="77777777" w:rsidTr="00380847">
        <w:trPr>
          <w:trHeight w:val="1134"/>
        </w:trPr>
        <w:tc>
          <w:tcPr>
            <w:tcW w:w="6232" w:type="dxa"/>
            <w:vAlign w:val="center"/>
          </w:tcPr>
          <w:p w14:paraId="4EA2FC24" w14:textId="77777777" w:rsidR="00380847" w:rsidRPr="00380847" w:rsidRDefault="00380847" w:rsidP="00213805">
            <w:pPr>
              <w:rPr>
                <w:sz w:val="20"/>
                <w:szCs w:val="20"/>
              </w:rPr>
            </w:pPr>
            <w:r w:rsidRPr="00380847">
              <w:rPr>
                <w:sz w:val="20"/>
                <w:szCs w:val="20"/>
              </w:rPr>
              <w:t>Outcome</w:t>
            </w:r>
          </w:p>
        </w:tc>
        <w:tc>
          <w:tcPr>
            <w:tcW w:w="8505" w:type="dxa"/>
            <w:vAlign w:val="center"/>
          </w:tcPr>
          <w:p w14:paraId="5DAFCA64" w14:textId="77777777" w:rsidR="00380847" w:rsidRPr="00380847" w:rsidRDefault="00380847" w:rsidP="00213805">
            <w:pPr>
              <w:rPr>
                <w:sz w:val="20"/>
                <w:szCs w:val="20"/>
              </w:rPr>
            </w:pPr>
          </w:p>
        </w:tc>
      </w:tr>
    </w:tbl>
    <w:p w14:paraId="3D944869" w14:textId="77777777" w:rsidR="001745DF" w:rsidRDefault="001745DF" w:rsidP="00B40380">
      <w:pPr>
        <w:pStyle w:val="Heading1"/>
        <w:numPr>
          <w:ilvl w:val="0"/>
          <w:numId w:val="0"/>
        </w:numPr>
      </w:pPr>
      <w:bookmarkStart w:id="64" w:name="_Toc502665938"/>
      <w:bookmarkStart w:id="65" w:name="_Toc503692757"/>
    </w:p>
    <w:p w14:paraId="39DD6589" w14:textId="77777777" w:rsidR="001745DF" w:rsidRDefault="001745DF" w:rsidP="00B40380">
      <w:pPr>
        <w:pStyle w:val="Heading1"/>
        <w:numPr>
          <w:ilvl w:val="0"/>
          <w:numId w:val="0"/>
        </w:numPr>
      </w:pPr>
    </w:p>
    <w:p w14:paraId="24BEBC5E" w14:textId="7CAAA734" w:rsidR="00B40380" w:rsidRPr="00B40380" w:rsidRDefault="00B40380" w:rsidP="00B40380">
      <w:pPr>
        <w:pStyle w:val="Heading1"/>
        <w:numPr>
          <w:ilvl w:val="0"/>
          <w:numId w:val="0"/>
        </w:numPr>
      </w:pPr>
      <w:bookmarkStart w:id="66" w:name="_Toc7421119"/>
      <w:r>
        <w:t>Appendix C</w:t>
      </w:r>
      <w:r w:rsidRPr="00B40380">
        <w:t xml:space="preserve"> Transfers of Data outside of the UK</w:t>
      </w:r>
      <w:bookmarkEnd w:id="64"/>
      <w:bookmarkEnd w:id="65"/>
      <w:bookmarkEnd w:id="66"/>
    </w:p>
    <w:p w14:paraId="444D3611" w14:textId="77777777" w:rsidR="00B40380" w:rsidRPr="00B40380" w:rsidRDefault="00B40380" w:rsidP="00B40380">
      <w:pPr>
        <w:rPr>
          <w:sz w:val="20"/>
          <w:szCs w:val="20"/>
        </w:rPr>
      </w:pPr>
      <w:r w:rsidRPr="00B40380">
        <w:rPr>
          <w:sz w:val="20"/>
          <w:szCs w:val="20"/>
        </w:rPr>
        <w:t>The EEA countries where data may be transferred without additional assurances are:</w:t>
      </w:r>
    </w:p>
    <w:tbl>
      <w:tblPr>
        <w:tblW w:w="9465" w:type="dxa"/>
        <w:jc w:val="center"/>
        <w:tblBorders>
          <w:bottom w:val="dotted" w:sz="12" w:space="0" w:color="F7F3F0"/>
        </w:tblBorders>
        <w:shd w:val="clear" w:color="auto" w:fill="FFFFFF"/>
        <w:tblCellMar>
          <w:top w:w="45" w:type="dxa"/>
          <w:left w:w="45" w:type="dxa"/>
          <w:bottom w:w="45" w:type="dxa"/>
          <w:right w:w="45" w:type="dxa"/>
        </w:tblCellMar>
        <w:tblLook w:val="04A0" w:firstRow="1" w:lastRow="0" w:firstColumn="1" w:lastColumn="0" w:noHBand="0" w:noVBand="1"/>
      </w:tblPr>
      <w:tblGrid>
        <w:gridCol w:w="3271"/>
        <w:gridCol w:w="2876"/>
        <w:gridCol w:w="3318"/>
      </w:tblGrid>
      <w:tr w:rsidR="00B40380" w:rsidRPr="00B40380" w14:paraId="21029D1A" w14:textId="77777777" w:rsidTr="00ED3D25">
        <w:trPr>
          <w:jc w:val="center"/>
        </w:trPr>
        <w:tc>
          <w:tcPr>
            <w:tcW w:w="0" w:type="auto"/>
            <w:tcBorders>
              <w:top w:val="dotted" w:sz="12" w:space="0" w:color="F7F3F0"/>
            </w:tcBorders>
            <w:shd w:val="clear" w:color="auto" w:fill="FFFFFF"/>
            <w:tcMar>
              <w:top w:w="120" w:type="dxa"/>
              <w:left w:w="120" w:type="dxa"/>
              <w:bottom w:w="120" w:type="dxa"/>
              <w:right w:w="120" w:type="dxa"/>
            </w:tcMar>
            <w:hideMark/>
          </w:tcPr>
          <w:p w14:paraId="612014CC" w14:textId="77777777" w:rsidR="00B40380" w:rsidRPr="00B40380" w:rsidRDefault="00B40380" w:rsidP="00213805">
            <w:pPr>
              <w:ind w:left="140"/>
              <w:rPr>
                <w:sz w:val="20"/>
                <w:szCs w:val="20"/>
              </w:rPr>
            </w:pPr>
            <w:r w:rsidRPr="00B40380">
              <w:rPr>
                <w:sz w:val="20"/>
                <w:szCs w:val="20"/>
              </w:rPr>
              <w:t>Austria</w:t>
            </w:r>
            <w:r w:rsidRPr="00B40380">
              <w:rPr>
                <w:sz w:val="20"/>
                <w:szCs w:val="20"/>
              </w:rPr>
              <w:br/>
              <w:t>Belgium</w:t>
            </w:r>
            <w:r w:rsidRPr="00B40380">
              <w:rPr>
                <w:sz w:val="20"/>
                <w:szCs w:val="20"/>
              </w:rPr>
              <w:br/>
              <w:t>Bulgaria</w:t>
            </w:r>
            <w:r w:rsidRPr="00B40380">
              <w:rPr>
                <w:sz w:val="20"/>
                <w:szCs w:val="20"/>
              </w:rPr>
              <w:br/>
              <w:t>Croatia</w:t>
            </w:r>
            <w:r w:rsidRPr="00B40380">
              <w:rPr>
                <w:sz w:val="20"/>
                <w:szCs w:val="20"/>
              </w:rPr>
              <w:br/>
              <w:t>Cyprus</w:t>
            </w:r>
            <w:r w:rsidRPr="00B40380">
              <w:rPr>
                <w:sz w:val="20"/>
                <w:szCs w:val="20"/>
              </w:rPr>
              <w:br/>
              <w:t>Czech Republic</w:t>
            </w:r>
            <w:r w:rsidRPr="00B40380">
              <w:rPr>
                <w:sz w:val="20"/>
                <w:szCs w:val="20"/>
              </w:rPr>
              <w:br/>
              <w:t>Denmark</w:t>
            </w:r>
            <w:r w:rsidRPr="00B40380">
              <w:rPr>
                <w:sz w:val="20"/>
                <w:szCs w:val="20"/>
              </w:rPr>
              <w:br/>
              <w:t>Estonia</w:t>
            </w:r>
            <w:r w:rsidRPr="00B40380">
              <w:rPr>
                <w:sz w:val="20"/>
                <w:szCs w:val="20"/>
              </w:rPr>
              <w:br/>
              <w:t>Finland</w:t>
            </w:r>
            <w:r w:rsidRPr="00B40380">
              <w:rPr>
                <w:sz w:val="20"/>
                <w:szCs w:val="20"/>
              </w:rPr>
              <w:br/>
              <w:t>France</w:t>
            </w:r>
          </w:p>
        </w:tc>
        <w:tc>
          <w:tcPr>
            <w:tcW w:w="0" w:type="auto"/>
            <w:tcBorders>
              <w:top w:val="dotted" w:sz="12" w:space="0" w:color="F7F3F0"/>
            </w:tcBorders>
            <w:shd w:val="clear" w:color="auto" w:fill="FFFFFF"/>
            <w:tcMar>
              <w:top w:w="120" w:type="dxa"/>
              <w:left w:w="120" w:type="dxa"/>
              <w:bottom w:w="120" w:type="dxa"/>
              <w:right w:w="120" w:type="dxa"/>
            </w:tcMar>
            <w:hideMark/>
          </w:tcPr>
          <w:p w14:paraId="26CAC228" w14:textId="77777777" w:rsidR="00B40380" w:rsidRPr="00B40380" w:rsidRDefault="00B40380" w:rsidP="00213805">
            <w:pPr>
              <w:ind w:left="140"/>
              <w:rPr>
                <w:sz w:val="20"/>
                <w:szCs w:val="20"/>
              </w:rPr>
            </w:pPr>
            <w:r w:rsidRPr="00B40380">
              <w:rPr>
                <w:sz w:val="20"/>
                <w:szCs w:val="20"/>
              </w:rPr>
              <w:t>Germany</w:t>
            </w:r>
            <w:r w:rsidRPr="00B40380">
              <w:rPr>
                <w:sz w:val="20"/>
                <w:szCs w:val="20"/>
              </w:rPr>
              <w:br/>
              <w:t>Greece</w:t>
            </w:r>
            <w:r w:rsidRPr="00B40380">
              <w:rPr>
                <w:sz w:val="20"/>
                <w:szCs w:val="20"/>
              </w:rPr>
              <w:br/>
              <w:t>Hungary</w:t>
            </w:r>
            <w:r w:rsidRPr="00B40380">
              <w:rPr>
                <w:sz w:val="20"/>
                <w:szCs w:val="20"/>
              </w:rPr>
              <w:br/>
              <w:t>Iceland</w:t>
            </w:r>
            <w:r w:rsidRPr="00B40380">
              <w:rPr>
                <w:sz w:val="20"/>
                <w:szCs w:val="20"/>
              </w:rPr>
              <w:br/>
              <w:t>Ireland</w:t>
            </w:r>
            <w:r w:rsidRPr="00B40380">
              <w:rPr>
                <w:sz w:val="20"/>
                <w:szCs w:val="20"/>
              </w:rPr>
              <w:br/>
              <w:t>Italy</w:t>
            </w:r>
            <w:r w:rsidRPr="00B40380">
              <w:rPr>
                <w:sz w:val="20"/>
                <w:szCs w:val="20"/>
              </w:rPr>
              <w:br/>
              <w:t>Latvia</w:t>
            </w:r>
            <w:r w:rsidRPr="00B40380">
              <w:rPr>
                <w:sz w:val="20"/>
                <w:szCs w:val="20"/>
              </w:rPr>
              <w:br/>
              <w:t>Liechtenstein</w:t>
            </w:r>
            <w:r w:rsidRPr="00B40380">
              <w:rPr>
                <w:sz w:val="20"/>
                <w:szCs w:val="20"/>
              </w:rPr>
              <w:br/>
              <w:t>Lithuania</w:t>
            </w:r>
            <w:r w:rsidRPr="00B40380">
              <w:rPr>
                <w:sz w:val="20"/>
                <w:szCs w:val="20"/>
              </w:rPr>
              <w:br/>
              <w:t>Luxembourg</w:t>
            </w:r>
          </w:p>
        </w:tc>
        <w:tc>
          <w:tcPr>
            <w:tcW w:w="0" w:type="auto"/>
            <w:tcBorders>
              <w:top w:val="dotted" w:sz="12" w:space="0" w:color="F7F3F0"/>
            </w:tcBorders>
            <w:shd w:val="clear" w:color="auto" w:fill="FFFFFF"/>
            <w:tcMar>
              <w:top w:w="120" w:type="dxa"/>
              <w:left w:w="120" w:type="dxa"/>
              <w:bottom w:w="120" w:type="dxa"/>
              <w:right w:w="120" w:type="dxa"/>
            </w:tcMar>
            <w:hideMark/>
          </w:tcPr>
          <w:p w14:paraId="4B874F86" w14:textId="77777777" w:rsidR="00B40380" w:rsidRPr="00B40380" w:rsidRDefault="00B40380" w:rsidP="00213805">
            <w:pPr>
              <w:ind w:left="140"/>
              <w:rPr>
                <w:sz w:val="20"/>
                <w:szCs w:val="20"/>
              </w:rPr>
            </w:pPr>
            <w:r w:rsidRPr="00B40380">
              <w:rPr>
                <w:sz w:val="20"/>
                <w:szCs w:val="20"/>
              </w:rPr>
              <w:t>Malta</w:t>
            </w:r>
            <w:r w:rsidRPr="00B40380">
              <w:rPr>
                <w:sz w:val="20"/>
                <w:szCs w:val="20"/>
              </w:rPr>
              <w:br/>
              <w:t>Netherlands</w:t>
            </w:r>
            <w:r w:rsidRPr="00B40380">
              <w:rPr>
                <w:sz w:val="20"/>
                <w:szCs w:val="20"/>
              </w:rPr>
              <w:br/>
              <w:t>Norway </w:t>
            </w:r>
            <w:r w:rsidRPr="00B40380">
              <w:rPr>
                <w:sz w:val="20"/>
                <w:szCs w:val="20"/>
              </w:rPr>
              <w:br/>
              <w:t>Poland</w:t>
            </w:r>
            <w:r w:rsidRPr="00B40380">
              <w:rPr>
                <w:sz w:val="20"/>
                <w:szCs w:val="20"/>
              </w:rPr>
              <w:br/>
              <w:t>Portugal</w:t>
            </w:r>
            <w:r w:rsidRPr="00B40380">
              <w:rPr>
                <w:sz w:val="20"/>
                <w:szCs w:val="20"/>
              </w:rPr>
              <w:br/>
              <w:t>Romania</w:t>
            </w:r>
            <w:r w:rsidRPr="00B40380">
              <w:rPr>
                <w:sz w:val="20"/>
                <w:szCs w:val="20"/>
              </w:rPr>
              <w:br/>
              <w:t>Slovakia</w:t>
            </w:r>
            <w:r w:rsidRPr="00B40380">
              <w:rPr>
                <w:sz w:val="20"/>
                <w:szCs w:val="20"/>
              </w:rPr>
              <w:br/>
              <w:t>Slovenia</w:t>
            </w:r>
            <w:r w:rsidRPr="00B40380">
              <w:rPr>
                <w:sz w:val="20"/>
                <w:szCs w:val="20"/>
              </w:rPr>
              <w:br/>
              <w:t>Spain</w:t>
            </w:r>
            <w:r w:rsidRPr="00B40380">
              <w:rPr>
                <w:sz w:val="20"/>
                <w:szCs w:val="20"/>
              </w:rPr>
              <w:br/>
              <w:t>Sweden</w:t>
            </w:r>
            <w:r w:rsidRPr="00B40380">
              <w:rPr>
                <w:sz w:val="20"/>
                <w:szCs w:val="20"/>
              </w:rPr>
              <w:br/>
              <w:t>United Kingdom</w:t>
            </w:r>
          </w:p>
        </w:tc>
      </w:tr>
    </w:tbl>
    <w:p w14:paraId="7C51A49D" w14:textId="77777777" w:rsidR="00B40380" w:rsidRPr="00B40380" w:rsidRDefault="00B40380" w:rsidP="00B40380">
      <w:pPr>
        <w:ind w:left="140"/>
        <w:rPr>
          <w:sz w:val="20"/>
          <w:szCs w:val="20"/>
        </w:rPr>
      </w:pPr>
      <w:bookmarkStart w:id="67" w:name="adequate"/>
      <w:bookmarkEnd w:id="67"/>
      <w:r w:rsidRPr="00B40380">
        <w:rPr>
          <w:sz w:val="20"/>
          <w:szCs w:val="20"/>
        </w:rPr>
        <w:t>The following also have an adequate level of protection for personal data</w:t>
      </w:r>
    </w:p>
    <w:tbl>
      <w:tblPr>
        <w:tblW w:w="9465" w:type="dxa"/>
        <w:jc w:val="center"/>
        <w:tblBorders>
          <w:bottom w:val="dotted" w:sz="12" w:space="0" w:color="F7F3F0"/>
        </w:tblBorders>
        <w:shd w:val="clear" w:color="auto" w:fill="FFFFFF"/>
        <w:tblCellMar>
          <w:top w:w="45" w:type="dxa"/>
          <w:left w:w="45" w:type="dxa"/>
          <w:bottom w:w="45" w:type="dxa"/>
          <w:right w:w="45" w:type="dxa"/>
        </w:tblCellMar>
        <w:tblLook w:val="04A0" w:firstRow="1" w:lastRow="0" w:firstColumn="1" w:lastColumn="0" w:noHBand="0" w:noVBand="1"/>
      </w:tblPr>
      <w:tblGrid>
        <w:gridCol w:w="3323"/>
        <w:gridCol w:w="2853"/>
        <w:gridCol w:w="3289"/>
      </w:tblGrid>
      <w:tr w:rsidR="00B40380" w:rsidRPr="00B40380" w14:paraId="15CA9170" w14:textId="77777777" w:rsidTr="00ED3D25">
        <w:trPr>
          <w:jc w:val="center"/>
        </w:trPr>
        <w:tc>
          <w:tcPr>
            <w:tcW w:w="0" w:type="auto"/>
            <w:tcBorders>
              <w:top w:val="dotted" w:sz="12" w:space="0" w:color="F7F3F0"/>
            </w:tcBorders>
            <w:shd w:val="clear" w:color="auto" w:fill="FFFFFF"/>
            <w:tcMar>
              <w:top w:w="120" w:type="dxa"/>
              <w:left w:w="120" w:type="dxa"/>
              <w:bottom w:w="120" w:type="dxa"/>
              <w:right w:w="120" w:type="dxa"/>
            </w:tcMar>
            <w:hideMark/>
          </w:tcPr>
          <w:p w14:paraId="632527C0" w14:textId="77777777" w:rsidR="00B40380" w:rsidRPr="00B40380" w:rsidRDefault="00B40380" w:rsidP="00213805">
            <w:pPr>
              <w:ind w:left="140"/>
              <w:rPr>
                <w:sz w:val="20"/>
                <w:szCs w:val="20"/>
              </w:rPr>
            </w:pPr>
            <w:r w:rsidRPr="00B40380">
              <w:rPr>
                <w:sz w:val="20"/>
                <w:szCs w:val="20"/>
              </w:rPr>
              <w:t>Andorra</w:t>
            </w:r>
            <w:r w:rsidRPr="00B40380">
              <w:rPr>
                <w:sz w:val="20"/>
                <w:szCs w:val="20"/>
              </w:rPr>
              <w:br/>
              <w:t>Argentina</w:t>
            </w:r>
            <w:r w:rsidRPr="00B40380">
              <w:rPr>
                <w:sz w:val="20"/>
                <w:szCs w:val="20"/>
              </w:rPr>
              <w:br/>
              <w:t>Faroe Islands</w:t>
            </w:r>
          </w:p>
        </w:tc>
        <w:tc>
          <w:tcPr>
            <w:tcW w:w="0" w:type="auto"/>
            <w:tcBorders>
              <w:top w:val="dotted" w:sz="12" w:space="0" w:color="F7F3F0"/>
            </w:tcBorders>
            <w:shd w:val="clear" w:color="auto" w:fill="FFFFFF"/>
            <w:tcMar>
              <w:top w:w="120" w:type="dxa"/>
              <w:left w:w="120" w:type="dxa"/>
              <w:bottom w:w="120" w:type="dxa"/>
              <w:right w:w="120" w:type="dxa"/>
            </w:tcMar>
            <w:hideMark/>
          </w:tcPr>
          <w:p w14:paraId="2372CF63" w14:textId="105284EE" w:rsidR="00B40380" w:rsidRPr="00B40380" w:rsidRDefault="00B40380" w:rsidP="00213805">
            <w:pPr>
              <w:ind w:left="140"/>
              <w:rPr>
                <w:sz w:val="20"/>
                <w:szCs w:val="20"/>
              </w:rPr>
            </w:pPr>
            <w:r w:rsidRPr="00B40380">
              <w:rPr>
                <w:sz w:val="20"/>
                <w:szCs w:val="20"/>
              </w:rPr>
              <w:t>Guernsey</w:t>
            </w:r>
            <w:r w:rsidRPr="00B40380">
              <w:rPr>
                <w:sz w:val="20"/>
                <w:szCs w:val="20"/>
              </w:rPr>
              <w:br/>
              <w:t>Isle of Man</w:t>
            </w:r>
            <w:r w:rsidRPr="00B40380">
              <w:rPr>
                <w:sz w:val="20"/>
                <w:szCs w:val="20"/>
              </w:rPr>
              <w:br/>
              <w:t>Israel</w:t>
            </w:r>
            <w:r w:rsidR="009B79ED">
              <w:rPr>
                <w:sz w:val="20"/>
                <w:szCs w:val="20"/>
              </w:rPr>
              <w:br/>
              <w:t>Japan</w:t>
            </w:r>
            <w:r w:rsidRPr="00B40380">
              <w:rPr>
                <w:sz w:val="20"/>
                <w:szCs w:val="20"/>
              </w:rPr>
              <w:br/>
              <w:t>Jersey</w:t>
            </w:r>
          </w:p>
        </w:tc>
        <w:tc>
          <w:tcPr>
            <w:tcW w:w="0" w:type="auto"/>
            <w:tcBorders>
              <w:top w:val="dotted" w:sz="12" w:space="0" w:color="F7F3F0"/>
            </w:tcBorders>
            <w:shd w:val="clear" w:color="auto" w:fill="FFFFFF"/>
            <w:tcMar>
              <w:top w:w="120" w:type="dxa"/>
              <w:left w:w="120" w:type="dxa"/>
              <w:bottom w:w="120" w:type="dxa"/>
              <w:right w:w="120" w:type="dxa"/>
            </w:tcMar>
            <w:hideMark/>
          </w:tcPr>
          <w:p w14:paraId="068ACC41" w14:textId="77777777" w:rsidR="00B40380" w:rsidRPr="00B40380" w:rsidRDefault="00B40380" w:rsidP="00213805">
            <w:pPr>
              <w:ind w:left="140"/>
              <w:rPr>
                <w:sz w:val="20"/>
                <w:szCs w:val="20"/>
              </w:rPr>
            </w:pPr>
            <w:r w:rsidRPr="00B40380">
              <w:rPr>
                <w:sz w:val="20"/>
                <w:szCs w:val="20"/>
              </w:rPr>
              <w:t>New Zealand</w:t>
            </w:r>
            <w:r w:rsidRPr="00B40380">
              <w:rPr>
                <w:sz w:val="20"/>
                <w:szCs w:val="20"/>
              </w:rPr>
              <w:br/>
              <w:t>Switzerland</w:t>
            </w:r>
            <w:r w:rsidRPr="00B40380">
              <w:rPr>
                <w:sz w:val="20"/>
                <w:szCs w:val="20"/>
              </w:rPr>
              <w:br/>
              <w:t>Uruguay</w:t>
            </w:r>
          </w:p>
        </w:tc>
      </w:tr>
    </w:tbl>
    <w:p w14:paraId="3B46A198" w14:textId="77777777" w:rsidR="00380847" w:rsidRPr="00B40380" w:rsidRDefault="00380847" w:rsidP="00380847">
      <w:pPr>
        <w:ind w:left="140"/>
        <w:rPr>
          <w:sz w:val="20"/>
          <w:szCs w:val="20"/>
        </w:rPr>
      </w:pPr>
    </w:p>
    <w:p w14:paraId="1FB20BED" w14:textId="419D4C21" w:rsidR="00380847" w:rsidRDefault="00380847" w:rsidP="00380847"/>
    <w:p w14:paraId="4A7E76D0" w14:textId="70A0E7D2" w:rsidR="00B402F3" w:rsidRDefault="00B402F3" w:rsidP="00380847"/>
    <w:p w14:paraId="67EA5075" w14:textId="231D8B5F" w:rsidR="00B402F3" w:rsidRDefault="00B402F3" w:rsidP="00380847"/>
    <w:p w14:paraId="3F788072" w14:textId="0CE47374" w:rsidR="00B402F3" w:rsidRDefault="00B402F3" w:rsidP="00380847"/>
    <w:p w14:paraId="332DDB0B" w14:textId="01390DCA" w:rsidR="00B402F3" w:rsidRDefault="00B402F3" w:rsidP="00380847"/>
    <w:p w14:paraId="04D2BB3B" w14:textId="2365666E" w:rsidR="00B402F3" w:rsidRDefault="00B402F3" w:rsidP="00380847"/>
    <w:p w14:paraId="04175E71" w14:textId="0F8ECC63" w:rsidR="00B402F3" w:rsidRDefault="00B402F3" w:rsidP="00380847"/>
    <w:p w14:paraId="399275C0" w14:textId="77777777" w:rsidR="00B402F3" w:rsidRDefault="00B402F3" w:rsidP="00380847">
      <w:pPr>
        <w:sectPr w:rsidR="00B402F3" w:rsidSect="00EE1D80">
          <w:pgSz w:w="16838" w:h="11906" w:orient="landscape"/>
          <w:pgMar w:top="1440" w:right="1440" w:bottom="1440" w:left="1440" w:header="709" w:footer="709" w:gutter="0"/>
          <w:cols w:space="708"/>
          <w:docGrid w:linePitch="360"/>
        </w:sectPr>
      </w:pPr>
    </w:p>
    <w:p w14:paraId="1853F93A" w14:textId="260A53A0" w:rsidR="00B402F3" w:rsidRPr="008A3ADC" w:rsidRDefault="00B402F3" w:rsidP="00B402F3">
      <w:pPr>
        <w:pStyle w:val="Heading1"/>
        <w:numPr>
          <w:ilvl w:val="0"/>
          <w:numId w:val="0"/>
        </w:numPr>
        <w:ind w:left="360" w:hanging="360"/>
        <w:rPr>
          <w:rFonts w:eastAsia="Arial" w:cs="Arial"/>
          <w:u w:color="000000"/>
        </w:rPr>
      </w:pPr>
      <w:bookmarkStart w:id="68" w:name="_Toc7421120"/>
      <w:r>
        <w:t xml:space="preserve">Appendix </w:t>
      </w:r>
      <w:r w:rsidR="001745DF">
        <w:t>D</w:t>
      </w:r>
      <w:r>
        <w:t xml:space="preserve"> </w:t>
      </w:r>
      <w:r w:rsidRPr="008A3ADC">
        <w:rPr>
          <w:rFonts w:eastAsia="Calibri"/>
          <w:u w:color="000000"/>
          <w:lang w:val="sv-SE"/>
        </w:rPr>
        <w:t>Contract IG Compliance Checklist</w:t>
      </w:r>
      <w:bookmarkEnd w:id="68"/>
    </w:p>
    <w:p w14:paraId="688CD280" w14:textId="3E3101C7" w:rsidR="00B402F3" w:rsidRDefault="00B402F3" w:rsidP="00B402F3">
      <w:pPr>
        <w:pStyle w:val="Body"/>
        <w:spacing w:after="200" w:line="276" w:lineRule="auto"/>
        <w:rPr>
          <w:rFonts w:ascii="Arial Nova Light" w:eastAsia="Calibri" w:hAnsi="Arial Nova Light" w:cs="Calibri"/>
          <w:u w:color="000000"/>
          <w:lang w:val="en-US"/>
        </w:rPr>
      </w:pPr>
      <w:r w:rsidRPr="008A3ADC">
        <w:rPr>
          <w:rFonts w:ascii="Arial Nova Light" w:eastAsia="Calibri" w:hAnsi="Arial Nova Light" w:cs="Calibri"/>
          <w:u w:color="000000"/>
          <w:lang w:val="en-US"/>
        </w:rPr>
        <w:t xml:space="preserve">In line with the </w:t>
      </w:r>
      <w:r>
        <w:rPr>
          <w:rFonts w:ascii="Arial Nova Light" w:eastAsia="Calibri" w:hAnsi="Arial Nova Light" w:cs="Calibri"/>
          <w:u w:color="000000"/>
          <w:lang w:val="en-US"/>
        </w:rPr>
        <w:t xml:space="preserve">requirements of GDPR Article 28 </w:t>
      </w:r>
      <w:r w:rsidR="0004682F">
        <w:rPr>
          <w:rFonts w:ascii="Arial Nova Light" w:eastAsia="Calibri" w:hAnsi="Arial Nova Light" w:cs="Calibri"/>
          <w:u w:color="000000"/>
          <w:lang w:val="en-US"/>
        </w:rPr>
        <w:t xml:space="preserve">and s 59 DPA 2018, </w:t>
      </w:r>
      <w:r>
        <w:rPr>
          <w:rFonts w:ascii="Arial Nova Light" w:eastAsia="Calibri" w:hAnsi="Arial Nova Light" w:cs="Calibri"/>
          <w:u w:color="000000"/>
          <w:lang w:val="en-US"/>
        </w:rPr>
        <w:t>this contract allows [</w:t>
      </w:r>
      <w:r w:rsidR="001745DF">
        <w:rPr>
          <w:rFonts w:ascii="Arial Nova Light" w:eastAsia="Calibri" w:hAnsi="Arial Nova Light" w:cs="Calibri"/>
          <w:highlight w:val="green"/>
          <w:u w:color="000000"/>
          <w:lang w:val="en-US"/>
        </w:rPr>
        <w:t>insert practice name</w:t>
      </w:r>
      <w:r>
        <w:rPr>
          <w:rFonts w:ascii="Arial Nova Light" w:eastAsia="Calibri" w:hAnsi="Arial Nova Light" w:cs="Calibri"/>
          <w:u w:color="000000"/>
          <w:lang w:val="en-US"/>
        </w:rPr>
        <w:t>] to review the contracts in place with Data Processors and ensure they are compliant.</w:t>
      </w:r>
    </w:p>
    <w:p w14:paraId="7D746DAF" w14:textId="7E9DC5F7" w:rsidR="00B402F3" w:rsidRPr="008A3ADC" w:rsidRDefault="00B402F3" w:rsidP="00B402F3">
      <w:pPr>
        <w:pStyle w:val="Body"/>
        <w:spacing w:after="200" w:line="276" w:lineRule="auto"/>
        <w:rPr>
          <w:rFonts w:ascii="Arial Nova Light" w:eastAsia="Calibri" w:hAnsi="Arial Nova Light" w:cs="Calibri"/>
          <w:u w:color="000000"/>
        </w:rPr>
      </w:pPr>
      <w:r w:rsidRPr="008A3ADC">
        <w:rPr>
          <w:rFonts w:ascii="Arial Nova Light" w:eastAsia="Calibri" w:hAnsi="Arial Nova Light" w:cs="Calibri"/>
          <w:u w:color="000000"/>
          <w:lang w:val="en-US"/>
        </w:rPr>
        <w:t>This checklist serves as a first part of the process towards confirming that a contract contains the relevant terms and conditions</w:t>
      </w:r>
      <w:r>
        <w:rPr>
          <w:rFonts w:ascii="Arial Nova Light" w:eastAsia="Calibri" w:hAnsi="Arial Nova Light" w:cs="Calibri"/>
          <w:u w:color="000000"/>
          <w:lang w:val="en-US"/>
        </w:rPr>
        <w:t xml:space="preserve"> to allocate Data Protection responsibility</w:t>
      </w:r>
      <w:r w:rsidRPr="008A3ADC">
        <w:rPr>
          <w:rFonts w:ascii="Arial Nova Light" w:eastAsia="Calibri" w:hAnsi="Arial Nova Light" w:cs="Calibri"/>
          <w:u w:color="000000"/>
          <w:lang w:val="en-US"/>
        </w:rPr>
        <w:t xml:space="preserve"> and to ensure that appropriate </w:t>
      </w:r>
      <w:r>
        <w:rPr>
          <w:rFonts w:ascii="Arial Nova Light" w:eastAsia="Calibri" w:hAnsi="Arial Nova Light" w:cs="Calibri"/>
          <w:u w:color="000000"/>
          <w:lang w:val="en-US"/>
        </w:rPr>
        <w:t xml:space="preserve">controls are in place </w:t>
      </w:r>
      <w:r w:rsidRPr="008A3ADC">
        <w:rPr>
          <w:rFonts w:ascii="Arial Nova Light" w:eastAsia="Calibri" w:hAnsi="Arial Nova Light" w:cs="Calibri"/>
          <w:u w:color="000000"/>
          <w:lang w:val="en-US"/>
        </w:rPr>
        <w:t xml:space="preserve">to protect </w:t>
      </w:r>
      <w:r>
        <w:rPr>
          <w:rFonts w:ascii="Arial Nova Light" w:eastAsia="Calibri" w:hAnsi="Arial Nova Light" w:cs="Calibri"/>
          <w:u w:color="000000"/>
          <w:lang w:val="en-US"/>
        </w:rPr>
        <w:t>Personal Confidential Information</w:t>
      </w:r>
    </w:p>
    <w:p w14:paraId="76A0D612" w14:textId="61DF3C1B" w:rsidR="00B402F3" w:rsidRDefault="00B402F3" w:rsidP="00B402F3">
      <w:pPr>
        <w:pStyle w:val="Body"/>
        <w:spacing w:after="200" w:line="276" w:lineRule="auto"/>
      </w:pPr>
      <w:r w:rsidRPr="008A3ADC">
        <w:rPr>
          <w:rFonts w:ascii="Arial Nova Light" w:eastAsia="Calibri" w:hAnsi="Arial Nova Light" w:cs="Calibri"/>
          <w:u w:color="000000"/>
          <w:lang w:val="en-US"/>
        </w:rPr>
        <w:t xml:space="preserve">In the Data Protection Act </w:t>
      </w:r>
      <w:r w:rsidR="0004682F">
        <w:rPr>
          <w:rFonts w:ascii="Arial Nova Light" w:eastAsia="Calibri" w:hAnsi="Arial Nova Light" w:cs="Calibri"/>
          <w:u w:color="000000"/>
          <w:lang w:val="en-US"/>
        </w:rPr>
        <w:t>2018</w:t>
      </w:r>
      <w:r w:rsidRPr="008A3ADC">
        <w:rPr>
          <w:rFonts w:ascii="Arial Nova Light" w:eastAsia="Calibri" w:hAnsi="Arial Nova Light" w:cs="Calibri"/>
          <w:u w:color="000000"/>
          <w:lang w:val="en-US"/>
        </w:rPr>
        <w:t>, the Data Processor acts only on the instruction of the Data Controller and this MUST be under a legally enforceable contract.</w:t>
      </w:r>
      <w:r>
        <w:rPr>
          <w:rFonts w:ascii="Calibri" w:eastAsia="Calibri" w:hAnsi="Calibri" w:cs="Calibri"/>
          <w:u w:color="000000"/>
          <w:lang w:val="en-US"/>
        </w:rPr>
        <w:t xml:space="preserve">  </w:t>
      </w:r>
    </w:p>
    <w:tbl>
      <w:tblPr>
        <w:tblW w:w="949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94"/>
        <w:gridCol w:w="4004"/>
      </w:tblGrid>
      <w:tr w:rsidR="00B402F3" w14:paraId="5968E42B" w14:textId="77777777" w:rsidTr="00ED3971">
        <w:trPr>
          <w:trHeight w:val="243"/>
        </w:trPr>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1685A" w14:textId="77777777" w:rsidR="00B402F3" w:rsidRPr="008A3ADC" w:rsidRDefault="00B402F3" w:rsidP="00ED3971">
            <w:pPr>
              <w:pStyle w:val="Body"/>
              <w:spacing w:after="200" w:line="276" w:lineRule="auto"/>
              <w:rPr>
                <w:rFonts w:ascii="Arial Nova Light" w:hAnsi="Arial Nova Light"/>
              </w:rPr>
            </w:pPr>
            <w:r w:rsidRPr="008A3ADC">
              <w:rPr>
                <w:rFonts w:ascii="Arial Nova Light" w:hAnsi="Arial Nova Light"/>
                <w:u w:color="000000"/>
                <w:lang w:val="en-US"/>
              </w:rPr>
              <w:t xml:space="preserve">Contract/Supplier Name: </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D0941" w14:textId="77777777" w:rsidR="00B402F3" w:rsidRPr="008A3ADC" w:rsidRDefault="00B402F3" w:rsidP="00ED3971"/>
        </w:tc>
      </w:tr>
      <w:tr w:rsidR="00B402F3" w14:paraId="78C46EBF" w14:textId="77777777" w:rsidTr="00ED3971">
        <w:trPr>
          <w:trHeight w:val="483"/>
        </w:trPr>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6327E" w14:textId="77777777" w:rsidR="00B402F3" w:rsidRPr="008A3ADC" w:rsidRDefault="00B402F3" w:rsidP="00ED3971">
            <w:pPr>
              <w:pStyle w:val="Body"/>
              <w:rPr>
                <w:rFonts w:ascii="Arial Nova Light" w:hAnsi="Arial Nova Light"/>
              </w:rPr>
            </w:pPr>
            <w:r w:rsidRPr="008A3ADC">
              <w:rPr>
                <w:rFonts w:ascii="Arial Nova Light" w:hAnsi="Arial Nova Light"/>
                <w:u w:color="000000"/>
                <w:lang w:val="en-US"/>
              </w:rPr>
              <w:t xml:space="preserve">Synopsis of use of information and types of information used: </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BE2B2" w14:textId="77777777" w:rsidR="00B402F3" w:rsidRPr="008A3ADC" w:rsidRDefault="00B402F3" w:rsidP="00ED3971"/>
        </w:tc>
      </w:tr>
      <w:tr w:rsidR="00B402F3" w14:paraId="17D1DF3A" w14:textId="77777777" w:rsidTr="00ED3971">
        <w:trPr>
          <w:trHeight w:val="243"/>
        </w:trPr>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99C69" w14:textId="77777777" w:rsidR="00B402F3" w:rsidRPr="008A3ADC" w:rsidRDefault="00B402F3" w:rsidP="00ED3971">
            <w:pPr>
              <w:pStyle w:val="Body"/>
              <w:rPr>
                <w:rFonts w:ascii="Arial Nova Light" w:hAnsi="Arial Nova Light"/>
              </w:rPr>
            </w:pPr>
            <w:r w:rsidRPr="008A3ADC">
              <w:rPr>
                <w:rFonts w:ascii="Arial Nova Light" w:hAnsi="Arial Nova Light"/>
                <w:u w:color="000000"/>
                <w:lang w:val="en-US"/>
              </w:rPr>
              <w:t xml:space="preserve">Date Checklist Completed: </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227E9" w14:textId="77777777" w:rsidR="00B402F3" w:rsidRPr="008A3ADC" w:rsidRDefault="00B402F3" w:rsidP="00ED3971"/>
        </w:tc>
      </w:tr>
      <w:tr w:rsidR="00B402F3" w14:paraId="37E3CD06" w14:textId="77777777" w:rsidTr="00ED3971">
        <w:trPr>
          <w:trHeight w:val="243"/>
        </w:trPr>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D75C8" w14:textId="77777777" w:rsidR="00B402F3" w:rsidRPr="008A3ADC" w:rsidRDefault="00B402F3" w:rsidP="00ED3971">
            <w:pPr>
              <w:pStyle w:val="Body"/>
              <w:rPr>
                <w:rFonts w:ascii="Arial Nova Light" w:hAnsi="Arial Nova Light"/>
              </w:rPr>
            </w:pPr>
            <w:r w:rsidRPr="008A3ADC">
              <w:rPr>
                <w:rFonts w:ascii="Arial Nova Light" w:hAnsi="Arial Nova Light"/>
                <w:u w:color="000000"/>
                <w:lang w:val="en-US"/>
              </w:rPr>
              <w:t xml:space="preserve">Senior Responsible Owner: </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C5EF6" w14:textId="77777777" w:rsidR="00B402F3" w:rsidRPr="008A3ADC" w:rsidRDefault="00B402F3" w:rsidP="00ED3971"/>
        </w:tc>
      </w:tr>
    </w:tbl>
    <w:p w14:paraId="393D27DC" w14:textId="77777777" w:rsidR="00B402F3" w:rsidRDefault="00B402F3" w:rsidP="00B402F3">
      <w:pPr>
        <w:pStyle w:val="Body"/>
        <w:widowControl w:val="0"/>
        <w:spacing w:after="200"/>
        <w:rPr>
          <w:rFonts w:ascii="Arial" w:eastAsia="Arial" w:hAnsi="Arial" w:cs="Arial"/>
          <w:b/>
          <w:bCs/>
          <w:sz w:val="24"/>
          <w:szCs w:val="24"/>
          <w:u w:color="000000"/>
        </w:rPr>
      </w:pPr>
    </w:p>
    <w:tbl>
      <w:tblPr>
        <w:tblpPr w:leftFromText="180" w:rightFromText="180" w:vertAnchor="text" w:tblpXSpec="center" w:tblpY="1"/>
        <w:tblOverlap w:val="never"/>
        <w:tblW w:w="94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4284"/>
        <w:gridCol w:w="1072"/>
        <w:gridCol w:w="4142"/>
      </w:tblGrid>
      <w:tr w:rsidR="00B402F3" w:rsidRPr="00557F6E" w14:paraId="2A80375B" w14:textId="77777777" w:rsidTr="00ED3971">
        <w:trPr>
          <w:trHeight w:val="567"/>
          <w:tblHeader/>
        </w:trPr>
        <w:tc>
          <w:tcPr>
            <w:tcW w:w="4284" w:type="dxa"/>
            <w:tcBorders>
              <w:top w:val="single" w:sz="4" w:space="0" w:color="000000"/>
              <w:left w:val="single" w:sz="4" w:space="0" w:color="000000"/>
              <w:bottom w:val="single" w:sz="4" w:space="0" w:color="000000"/>
              <w:right w:val="single" w:sz="4" w:space="0" w:color="000000"/>
            </w:tcBorders>
            <w:shd w:val="clear" w:color="auto" w:fill="B8CCE4"/>
            <w:tcMar>
              <w:top w:w="80" w:type="dxa"/>
              <w:left w:w="440" w:type="dxa"/>
              <w:bottom w:w="80" w:type="dxa"/>
              <w:right w:w="80" w:type="dxa"/>
            </w:tcMar>
            <w:vAlign w:val="center"/>
          </w:tcPr>
          <w:p w14:paraId="7A2F041A" w14:textId="77777777" w:rsidR="00B402F3" w:rsidRPr="00557F6E" w:rsidRDefault="00B402F3" w:rsidP="00ED3971">
            <w:pPr>
              <w:spacing w:after="0" w:line="240" w:lineRule="auto"/>
            </w:pPr>
            <w:r w:rsidRPr="00557F6E">
              <w:rPr>
                <w:b/>
                <w:bCs/>
              </w:rPr>
              <w:t>Required clause/areas covered by contract</w:t>
            </w:r>
          </w:p>
        </w:tc>
        <w:tc>
          <w:tcPr>
            <w:tcW w:w="1072"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vAlign w:val="center"/>
          </w:tcPr>
          <w:p w14:paraId="78BD49D6" w14:textId="77777777" w:rsidR="00B402F3" w:rsidRPr="00557F6E" w:rsidRDefault="00B402F3" w:rsidP="00ED3971">
            <w:pPr>
              <w:pStyle w:val="ListParagraph"/>
              <w:spacing w:after="0" w:line="240" w:lineRule="auto"/>
              <w:ind w:left="0"/>
            </w:pPr>
            <w:r w:rsidRPr="00557F6E">
              <w:rPr>
                <w:b/>
                <w:bCs/>
                <w:lang w:val="en-US"/>
              </w:rPr>
              <w:t>Included y/n/NA</w:t>
            </w:r>
          </w:p>
        </w:tc>
        <w:tc>
          <w:tcPr>
            <w:tcW w:w="4142"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vAlign w:val="center"/>
          </w:tcPr>
          <w:p w14:paraId="10C68244" w14:textId="77777777" w:rsidR="00B402F3" w:rsidRPr="00557F6E" w:rsidRDefault="00B402F3" w:rsidP="00ED3971">
            <w:pPr>
              <w:pStyle w:val="ListParagraph"/>
              <w:spacing w:after="0" w:line="240" w:lineRule="auto"/>
              <w:ind w:left="0"/>
            </w:pPr>
            <w:r w:rsidRPr="00557F6E">
              <w:rPr>
                <w:b/>
                <w:bCs/>
                <w:lang w:val="en-US"/>
              </w:rPr>
              <w:t>Notes/Comments</w:t>
            </w:r>
          </w:p>
        </w:tc>
      </w:tr>
      <w:tr w:rsidR="00B402F3" w:rsidRPr="00557F6E" w14:paraId="3EEC203C" w14:textId="77777777" w:rsidTr="00ED3971">
        <w:tblPrEx>
          <w:shd w:val="clear" w:color="auto" w:fill="CED7E7"/>
        </w:tblPrEx>
        <w:trPr>
          <w:trHeight w:val="567"/>
        </w:trPr>
        <w:tc>
          <w:tcPr>
            <w:tcW w:w="4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870EF" w14:textId="77777777" w:rsidR="00B402F3" w:rsidRPr="00557F6E" w:rsidRDefault="00B402F3" w:rsidP="00ED3971">
            <w:pPr>
              <w:spacing w:after="0" w:line="240" w:lineRule="auto"/>
            </w:pPr>
            <w:r w:rsidRPr="00557F6E">
              <w:t>If possible, please attach or provide a map of data flows, i.e. where information will travel from and to, and what the information might contain</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13040" w14:textId="77777777" w:rsidR="00B402F3" w:rsidRPr="00557F6E" w:rsidRDefault="00B402F3" w:rsidP="00ED3971"/>
        </w:tc>
        <w:tc>
          <w:tcPr>
            <w:tcW w:w="4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506A1" w14:textId="77777777" w:rsidR="00B402F3" w:rsidRPr="00557F6E" w:rsidRDefault="00B402F3" w:rsidP="00ED3971">
            <w:pPr>
              <w:pStyle w:val="ListParagraph"/>
              <w:spacing w:after="0" w:line="240" w:lineRule="auto"/>
              <w:ind w:left="0"/>
            </w:pPr>
          </w:p>
        </w:tc>
      </w:tr>
      <w:tr w:rsidR="00B402F3" w:rsidRPr="00557F6E" w14:paraId="4C002B6D" w14:textId="77777777" w:rsidTr="00ED3971">
        <w:tblPrEx>
          <w:shd w:val="clear" w:color="auto" w:fill="CED7E7"/>
        </w:tblPrEx>
        <w:trPr>
          <w:trHeight w:val="567"/>
        </w:trPr>
        <w:tc>
          <w:tcPr>
            <w:tcW w:w="4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D7E29" w14:textId="1B7814D7" w:rsidR="00B402F3" w:rsidRPr="00557F6E" w:rsidRDefault="00B402F3" w:rsidP="00ED3971">
            <w:pPr>
              <w:pStyle w:val="Default"/>
              <w:rPr>
                <w:rFonts w:ascii="Arial Nova Light" w:hAnsi="Arial Nova Light"/>
              </w:rPr>
            </w:pPr>
            <w:r w:rsidRPr="00557F6E">
              <w:rPr>
                <w:rFonts w:ascii="Arial Nova Light" w:eastAsia="Calibri" w:hAnsi="Arial Nova Light" w:cs="Calibri"/>
                <w:u w:color="000000"/>
              </w:rPr>
              <w:t xml:space="preserve">Is the processor required to provide, on request evidence that they have implemented appropriate technical and organisational measures to protect </w:t>
            </w:r>
            <w:r w:rsidR="0004682F">
              <w:rPr>
                <w:rFonts w:ascii="Arial Nova Light" w:eastAsia="Calibri" w:hAnsi="Arial Nova Light" w:cs="Calibri"/>
                <w:u w:color="000000"/>
              </w:rPr>
              <w:t>personal data</w:t>
            </w:r>
            <w:r w:rsidR="0004682F" w:rsidRPr="00557F6E">
              <w:rPr>
                <w:rFonts w:ascii="Arial Nova Light" w:eastAsia="Calibri" w:hAnsi="Arial Nova Light" w:cs="Calibri"/>
                <w:u w:color="000000"/>
              </w:rPr>
              <w:t xml:space="preserve"> </w:t>
            </w:r>
            <w:r w:rsidRPr="00557F6E">
              <w:rPr>
                <w:rFonts w:ascii="Arial Nova Light" w:eastAsia="Calibri" w:hAnsi="Arial Nova Light" w:cs="Calibri"/>
                <w:u w:color="000000"/>
              </w:rPr>
              <w:t>including storage and transmission of data, business continuity, staff training, auditing, access control and Cyber security?</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D8EA3" w14:textId="77777777" w:rsidR="00B402F3" w:rsidRPr="00557F6E" w:rsidRDefault="00B402F3" w:rsidP="00ED3971"/>
        </w:tc>
        <w:tc>
          <w:tcPr>
            <w:tcW w:w="4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5CF57" w14:textId="77777777" w:rsidR="00B402F3" w:rsidRPr="00557F6E" w:rsidRDefault="00B402F3" w:rsidP="00ED3971"/>
        </w:tc>
      </w:tr>
      <w:tr w:rsidR="00B402F3" w:rsidRPr="00557F6E" w14:paraId="2C9A0F17" w14:textId="77777777" w:rsidTr="00ED3971">
        <w:tblPrEx>
          <w:shd w:val="clear" w:color="auto" w:fill="CED7E7"/>
        </w:tblPrEx>
        <w:trPr>
          <w:trHeight w:val="567"/>
        </w:trPr>
        <w:tc>
          <w:tcPr>
            <w:tcW w:w="4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EC0E0" w14:textId="77777777" w:rsidR="00B402F3" w:rsidRPr="00557F6E" w:rsidRDefault="00B402F3" w:rsidP="00ED3971">
            <w:pPr>
              <w:pStyle w:val="Default"/>
              <w:rPr>
                <w:rFonts w:ascii="Arial Nova Light" w:hAnsi="Arial Nova Light"/>
              </w:rPr>
            </w:pPr>
            <w:r w:rsidRPr="00557F6E">
              <w:rPr>
                <w:rFonts w:ascii="Arial Nova Light" w:eastAsia="Calibri" w:hAnsi="Arial Nova Light" w:cs="Calibri"/>
                <w:u w:color="000000"/>
              </w:rPr>
              <w:t xml:space="preserve">Does the contract state that the processor shall not engage another processor without prior specific or general written authorisation of the controller?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A27C5" w14:textId="77777777" w:rsidR="00B402F3" w:rsidRPr="00557F6E" w:rsidRDefault="00B402F3" w:rsidP="00ED3971"/>
        </w:tc>
        <w:tc>
          <w:tcPr>
            <w:tcW w:w="4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4749A" w14:textId="77777777" w:rsidR="00B402F3" w:rsidRPr="00557F6E" w:rsidRDefault="00B402F3" w:rsidP="00ED3971"/>
        </w:tc>
      </w:tr>
      <w:tr w:rsidR="00B402F3" w:rsidRPr="00557F6E" w14:paraId="0E466984" w14:textId="77777777" w:rsidTr="00ED3971">
        <w:tblPrEx>
          <w:shd w:val="clear" w:color="auto" w:fill="CED7E7"/>
        </w:tblPrEx>
        <w:trPr>
          <w:trHeight w:val="567"/>
        </w:trPr>
        <w:tc>
          <w:tcPr>
            <w:tcW w:w="4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1A259" w14:textId="77777777" w:rsidR="00B402F3" w:rsidRPr="00557F6E" w:rsidRDefault="00B402F3" w:rsidP="00ED3971">
            <w:pPr>
              <w:pStyle w:val="Default"/>
              <w:rPr>
                <w:rFonts w:ascii="Arial Nova Light" w:hAnsi="Arial Nova Light"/>
              </w:rPr>
            </w:pPr>
            <w:r w:rsidRPr="00557F6E">
              <w:rPr>
                <w:rFonts w:ascii="Arial Nova Light" w:eastAsia="Calibri" w:hAnsi="Arial Nova Light" w:cs="Calibri"/>
                <w:u w:color="000000"/>
              </w:rPr>
              <w:t>Does the contract set out the subject-matter and duration of the processing, the nature and purpose of the processing, the type of personal data and categories of data subjects and the obligations and rights of the controller?</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E04A0" w14:textId="77777777" w:rsidR="00B402F3" w:rsidRPr="00557F6E" w:rsidRDefault="00B402F3" w:rsidP="00ED3971"/>
        </w:tc>
        <w:tc>
          <w:tcPr>
            <w:tcW w:w="4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4553A" w14:textId="77777777" w:rsidR="00B402F3" w:rsidRPr="00557F6E" w:rsidRDefault="00B402F3" w:rsidP="00ED3971"/>
        </w:tc>
      </w:tr>
      <w:tr w:rsidR="00B402F3" w:rsidRPr="00557F6E" w14:paraId="12C23B1E" w14:textId="77777777" w:rsidTr="00ED3971">
        <w:tblPrEx>
          <w:shd w:val="clear" w:color="auto" w:fill="CED7E7"/>
        </w:tblPrEx>
        <w:trPr>
          <w:trHeight w:val="567"/>
        </w:trPr>
        <w:tc>
          <w:tcPr>
            <w:tcW w:w="4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A9F75" w14:textId="77777777" w:rsidR="00B402F3" w:rsidRPr="00557F6E" w:rsidRDefault="00B402F3" w:rsidP="00ED3971">
            <w:pPr>
              <w:pStyle w:val="Default"/>
              <w:rPr>
                <w:rFonts w:ascii="Arial Nova Light" w:eastAsia="Calibri" w:hAnsi="Arial Nova Light" w:cs="Calibri"/>
                <w:u w:color="000000"/>
              </w:rPr>
            </w:pPr>
            <w:r w:rsidRPr="00557F6E">
              <w:rPr>
                <w:rFonts w:ascii="Arial Nova Light" w:eastAsia="Calibri" w:hAnsi="Arial Nova Light" w:cs="Calibri"/>
                <w:u w:color="000000"/>
              </w:rPr>
              <w:t xml:space="preserve">Does the contract stipulate that the Processor processes the personal data only on documented instructions from the controller, including with regard to transfers of personal data to a third country or an international organisation, unless required to do so by law and in those cases will notify the Controller?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40F50" w14:textId="77777777" w:rsidR="00B402F3" w:rsidRPr="00557F6E" w:rsidRDefault="00B402F3" w:rsidP="00ED3971"/>
        </w:tc>
        <w:tc>
          <w:tcPr>
            <w:tcW w:w="4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C58AA" w14:textId="77777777" w:rsidR="00B402F3" w:rsidRPr="00557F6E" w:rsidRDefault="00B402F3" w:rsidP="00ED3971"/>
        </w:tc>
      </w:tr>
      <w:tr w:rsidR="00B402F3" w:rsidRPr="00557F6E" w14:paraId="02C5806F" w14:textId="77777777" w:rsidTr="00ED3971">
        <w:tblPrEx>
          <w:shd w:val="clear" w:color="auto" w:fill="CED7E7"/>
        </w:tblPrEx>
        <w:trPr>
          <w:trHeight w:val="567"/>
        </w:trPr>
        <w:tc>
          <w:tcPr>
            <w:tcW w:w="4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29AB5" w14:textId="77777777" w:rsidR="00B402F3" w:rsidRPr="00557F6E" w:rsidRDefault="00B402F3" w:rsidP="00ED3971">
            <w:pPr>
              <w:pStyle w:val="Default"/>
              <w:rPr>
                <w:rFonts w:ascii="Arial Nova Light" w:hAnsi="Arial Nova Light"/>
              </w:rPr>
            </w:pPr>
            <w:r w:rsidRPr="00557F6E">
              <w:rPr>
                <w:rFonts w:ascii="Arial Nova Light" w:eastAsia="Calibri" w:hAnsi="Arial Nova Light" w:cs="Calibri"/>
                <w:u w:color="000000"/>
              </w:rPr>
              <w:t>Does the contract state that all staff employed by the processor have contracts that include confidentiality clauses and that Personal Data will not be shared with third party unless required to do so by law?</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5DD0F" w14:textId="77777777" w:rsidR="00B402F3" w:rsidRPr="00557F6E" w:rsidRDefault="00B402F3" w:rsidP="00ED3971"/>
        </w:tc>
        <w:tc>
          <w:tcPr>
            <w:tcW w:w="4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E50FB" w14:textId="77777777" w:rsidR="00B402F3" w:rsidRPr="00557F6E" w:rsidRDefault="00B402F3" w:rsidP="00ED3971"/>
        </w:tc>
      </w:tr>
      <w:tr w:rsidR="00B402F3" w:rsidRPr="00557F6E" w14:paraId="0CD3646D" w14:textId="77777777" w:rsidTr="00ED3971">
        <w:tblPrEx>
          <w:shd w:val="clear" w:color="auto" w:fill="CED7E7"/>
        </w:tblPrEx>
        <w:trPr>
          <w:trHeight w:val="567"/>
        </w:trPr>
        <w:tc>
          <w:tcPr>
            <w:tcW w:w="4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CCE3B" w14:textId="77777777" w:rsidR="00B402F3" w:rsidRPr="00557F6E" w:rsidRDefault="00B402F3" w:rsidP="00ED3971">
            <w:pPr>
              <w:pStyle w:val="Default"/>
              <w:rPr>
                <w:rFonts w:ascii="Arial Nova Light" w:hAnsi="Arial Nova Light"/>
              </w:rPr>
            </w:pPr>
            <w:r w:rsidRPr="00557F6E">
              <w:rPr>
                <w:rFonts w:ascii="Arial Nova Light" w:eastAsia="Calibri" w:hAnsi="Arial Nova Light" w:cs="Calibri"/>
                <w:u w:color="000000"/>
              </w:rPr>
              <w:t>Does the contract require the Processor to assist the Controller to respond to requests for exercising the data subject's rights i.e. access to information, correction of errors?</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09835" w14:textId="77777777" w:rsidR="00B402F3" w:rsidRPr="00557F6E" w:rsidRDefault="00B402F3" w:rsidP="00ED3971"/>
        </w:tc>
        <w:tc>
          <w:tcPr>
            <w:tcW w:w="4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C13E1" w14:textId="77777777" w:rsidR="00B402F3" w:rsidRPr="00557F6E" w:rsidRDefault="00B402F3" w:rsidP="00ED3971"/>
        </w:tc>
      </w:tr>
      <w:tr w:rsidR="00B402F3" w:rsidRPr="00557F6E" w14:paraId="73FAFD44" w14:textId="77777777" w:rsidTr="00ED3971">
        <w:tblPrEx>
          <w:shd w:val="clear" w:color="auto" w:fill="CED7E7"/>
        </w:tblPrEx>
        <w:trPr>
          <w:trHeight w:val="567"/>
        </w:trPr>
        <w:tc>
          <w:tcPr>
            <w:tcW w:w="4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05A3A" w14:textId="77777777" w:rsidR="00B402F3" w:rsidRPr="00557F6E" w:rsidRDefault="00B402F3" w:rsidP="00ED3971">
            <w:pPr>
              <w:pStyle w:val="Default"/>
              <w:rPr>
                <w:rFonts w:ascii="Arial Nova Light" w:hAnsi="Arial Nova Light"/>
              </w:rPr>
            </w:pPr>
            <w:r w:rsidRPr="00557F6E">
              <w:rPr>
                <w:rFonts w:ascii="Arial Nova Light" w:eastAsia="Calibri" w:hAnsi="Arial Nova Light" w:cs="Calibri"/>
                <w:u w:color="000000"/>
              </w:rPr>
              <w:t>Does the contract require the Processor to assist the Controller in reporting information incidents promptly including where it might be required to contact the data subject?</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2387E" w14:textId="77777777" w:rsidR="00B402F3" w:rsidRPr="00557F6E" w:rsidRDefault="00B402F3" w:rsidP="00ED3971"/>
        </w:tc>
        <w:tc>
          <w:tcPr>
            <w:tcW w:w="4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DEFF3" w14:textId="77777777" w:rsidR="00B402F3" w:rsidRPr="00557F6E" w:rsidRDefault="00B402F3" w:rsidP="00ED3971"/>
        </w:tc>
      </w:tr>
      <w:tr w:rsidR="00B402F3" w:rsidRPr="00557F6E" w14:paraId="1F241003" w14:textId="77777777" w:rsidTr="00ED3971">
        <w:tblPrEx>
          <w:shd w:val="clear" w:color="auto" w:fill="CED7E7"/>
        </w:tblPrEx>
        <w:trPr>
          <w:trHeight w:val="567"/>
        </w:trPr>
        <w:tc>
          <w:tcPr>
            <w:tcW w:w="4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30F30" w14:textId="77777777" w:rsidR="00B402F3" w:rsidRPr="00557F6E" w:rsidRDefault="00B402F3" w:rsidP="00ED3971">
            <w:pPr>
              <w:pStyle w:val="Default"/>
              <w:rPr>
                <w:rFonts w:ascii="Arial Nova Light" w:eastAsia="Calibri" w:hAnsi="Arial Nova Light" w:cs="Calibri"/>
                <w:u w:color="000000"/>
              </w:rPr>
            </w:pPr>
            <w:r w:rsidRPr="00557F6E">
              <w:rPr>
                <w:rFonts w:ascii="Arial Nova Light" w:eastAsia="Calibri" w:hAnsi="Arial Nova Light" w:cs="Calibri"/>
                <w:u w:color="000000"/>
              </w:rPr>
              <w:t>Does the contract state what should happen to the data at the end of the contract or in the event of termination such as return of the data or secure destruction?</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A9D73" w14:textId="77777777" w:rsidR="00B402F3" w:rsidRPr="00557F6E" w:rsidRDefault="00B402F3" w:rsidP="00ED3971"/>
        </w:tc>
        <w:tc>
          <w:tcPr>
            <w:tcW w:w="4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705BE" w14:textId="77777777" w:rsidR="00B402F3" w:rsidRPr="00557F6E" w:rsidRDefault="00B402F3" w:rsidP="00ED3971"/>
        </w:tc>
      </w:tr>
      <w:tr w:rsidR="00B402F3" w:rsidRPr="00557F6E" w14:paraId="0EC691DE" w14:textId="77777777" w:rsidTr="00ED3971">
        <w:tblPrEx>
          <w:shd w:val="clear" w:color="auto" w:fill="CED7E7"/>
        </w:tblPrEx>
        <w:trPr>
          <w:trHeight w:val="567"/>
        </w:trPr>
        <w:tc>
          <w:tcPr>
            <w:tcW w:w="4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70039" w14:textId="77777777" w:rsidR="00B402F3" w:rsidRPr="00557F6E" w:rsidRDefault="00B402F3" w:rsidP="00ED3971">
            <w:pPr>
              <w:pStyle w:val="Default"/>
              <w:rPr>
                <w:rFonts w:ascii="Arial Nova Light" w:hAnsi="Arial Nova Light"/>
              </w:rPr>
            </w:pPr>
            <w:r w:rsidRPr="00557F6E">
              <w:rPr>
                <w:rFonts w:ascii="Arial Nova Light" w:hAnsi="Arial Nova Light"/>
              </w:rPr>
              <w:t>Does the contract require the Processor to allow for a comply with audits including inspections conducted by the Controller or a third party engaged by the Controller?</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05DB0" w14:textId="77777777" w:rsidR="00B402F3" w:rsidRPr="00557F6E" w:rsidRDefault="00B402F3" w:rsidP="00ED3971"/>
        </w:tc>
        <w:tc>
          <w:tcPr>
            <w:tcW w:w="4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71C53" w14:textId="77777777" w:rsidR="00B402F3" w:rsidRPr="00557F6E" w:rsidRDefault="00B402F3" w:rsidP="00ED3971"/>
        </w:tc>
      </w:tr>
      <w:tr w:rsidR="00B402F3" w:rsidRPr="00557F6E" w14:paraId="3A4FAA34" w14:textId="77777777" w:rsidTr="00ED3971">
        <w:tblPrEx>
          <w:shd w:val="clear" w:color="auto" w:fill="CED7E7"/>
        </w:tblPrEx>
        <w:trPr>
          <w:trHeight w:val="567"/>
        </w:trPr>
        <w:tc>
          <w:tcPr>
            <w:tcW w:w="4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6B2D5" w14:textId="77777777" w:rsidR="00B402F3" w:rsidRPr="00557F6E" w:rsidRDefault="00B402F3" w:rsidP="00ED3971">
            <w:pPr>
              <w:pStyle w:val="Default"/>
              <w:rPr>
                <w:rFonts w:ascii="Arial Nova Light" w:hAnsi="Arial Nova Light"/>
              </w:rPr>
            </w:pPr>
            <w:r w:rsidRPr="00557F6E">
              <w:rPr>
                <w:rFonts w:ascii="Arial Nova Light" w:eastAsia="Calibri" w:hAnsi="Arial Nova Light" w:cs="Calibri"/>
                <w:u w:color="000000"/>
              </w:rPr>
              <w:t>Does the contract state that the Processor will immediately inform the Controller if the Processor is instructed to undertake unlawful activity?</w:t>
            </w:r>
            <w:r w:rsidRPr="00557F6E">
              <w:rPr>
                <w:rFonts w:ascii="Arial Nova Light" w:hAnsi="Arial Nova Light"/>
              </w:rPr>
              <w:t xml:space="preserve">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796A2" w14:textId="77777777" w:rsidR="00B402F3" w:rsidRPr="00557F6E" w:rsidRDefault="00B402F3" w:rsidP="00ED3971"/>
        </w:tc>
        <w:tc>
          <w:tcPr>
            <w:tcW w:w="4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A8511" w14:textId="77777777" w:rsidR="00B402F3" w:rsidRPr="00557F6E" w:rsidRDefault="00B402F3" w:rsidP="00ED3971"/>
        </w:tc>
      </w:tr>
      <w:tr w:rsidR="00B402F3" w:rsidRPr="00557F6E" w14:paraId="231B78F1" w14:textId="77777777" w:rsidTr="00ED3971">
        <w:tblPrEx>
          <w:shd w:val="clear" w:color="auto" w:fill="CED7E7"/>
        </w:tblPrEx>
        <w:trPr>
          <w:trHeight w:val="567"/>
        </w:trPr>
        <w:tc>
          <w:tcPr>
            <w:tcW w:w="4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15C3E" w14:textId="1C6EAF99" w:rsidR="00B402F3" w:rsidRPr="00557F6E" w:rsidRDefault="00B402F3" w:rsidP="00ED3971">
            <w:pPr>
              <w:pStyle w:val="Default"/>
              <w:rPr>
                <w:rFonts w:ascii="Arial Nova Light" w:hAnsi="Arial Nova Light"/>
              </w:rPr>
            </w:pPr>
            <w:r w:rsidRPr="00557F6E">
              <w:rPr>
                <w:rFonts w:ascii="Arial Nova Light" w:eastAsia="Calibri" w:hAnsi="Arial Nova Light" w:cs="Calibri"/>
                <w:u w:color="000000"/>
              </w:rPr>
              <w:t xml:space="preserve">Does the contract identify that, if a processor infringes the contract by determining the purposes and means of processing, the processor shall be considered to be a controller in respect of that </w:t>
            </w:r>
            <w:r w:rsidR="0004682F" w:rsidRPr="00557F6E">
              <w:rPr>
                <w:rFonts w:ascii="Arial Nova Light" w:eastAsia="Calibri" w:hAnsi="Arial Nova Light" w:cs="Calibri"/>
                <w:u w:color="000000"/>
              </w:rPr>
              <w:t>processing?</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C77B5" w14:textId="77777777" w:rsidR="00B402F3" w:rsidRPr="00557F6E" w:rsidRDefault="00B402F3" w:rsidP="00ED3971"/>
        </w:tc>
        <w:tc>
          <w:tcPr>
            <w:tcW w:w="4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95C02" w14:textId="77777777" w:rsidR="00B402F3" w:rsidRPr="00557F6E" w:rsidRDefault="00B402F3" w:rsidP="00ED3971"/>
        </w:tc>
      </w:tr>
    </w:tbl>
    <w:p w14:paraId="6FFB8293" w14:textId="77777777" w:rsidR="00B402F3" w:rsidRDefault="00B402F3" w:rsidP="00B402F3">
      <w:pPr>
        <w:pStyle w:val="Body"/>
        <w:widowControl w:val="0"/>
        <w:spacing w:after="200"/>
        <w:jc w:val="center"/>
        <w:rPr>
          <w:rFonts w:ascii="Arial" w:eastAsia="Arial" w:hAnsi="Arial" w:cs="Arial"/>
          <w:b/>
          <w:bCs/>
          <w:sz w:val="24"/>
          <w:szCs w:val="24"/>
          <w:u w:color="000000"/>
        </w:rPr>
      </w:pPr>
      <w:r>
        <w:rPr>
          <w:rFonts w:ascii="Arial" w:eastAsia="Arial" w:hAnsi="Arial" w:cs="Arial"/>
          <w:b/>
          <w:bCs/>
          <w:sz w:val="24"/>
          <w:szCs w:val="24"/>
          <w:u w:color="000000"/>
        </w:rPr>
        <w:br w:type="textWrapping" w:clear="all"/>
      </w:r>
    </w:p>
    <w:p w14:paraId="1ECD371E" w14:textId="77777777" w:rsidR="00B402F3" w:rsidRDefault="00B402F3" w:rsidP="00B402F3">
      <w:pPr>
        <w:pStyle w:val="Body"/>
        <w:widowControl w:val="0"/>
        <w:spacing w:after="200"/>
        <w:jc w:val="center"/>
      </w:pPr>
    </w:p>
    <w:p w14:paraId="35BFC0CB" w14:textId="77777777" w:rsidR="00B402F3" w:rsidRPr="008B40E7" w:rsidRDefault="00B402F3" w:rsidP="00380847"/>
    <w:p w14:paraId="546D4BD3" w14:textId="3A8AB6AF" w:rsidR="00B94E5A" w:rsidRDefault="00B94E5A" w:rsidP="00EE1D80"/>
    <w:sectPr w:rsidR="00B94E5A" w:rsidSect="00B402F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E437E" w14:textId="77777777" w:rsidR="00603B97" w:rsidRDefault="00603B97" w:rsidP="00B94E5A">
      <w:pPr>
        <w:spacing w:after="0" w:line="240" w:lineRule="auto"/>
      </w:pPr>
      <w:r>
        <w:separator/>
      </w:r>
    </w:p>
  </w:endnote>
  <w:endnote w:type="continuationSeparator" w:id="0">
    <w:p w14:paraId="7D60EB26" w14:textId="77777777" w:rsidR="00603B97" w:rsidRDefault="00603B97"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1AB8C" w14:textId="77777777" w:rsidR="00603B97" w:rsidRDefault="00603B97" w:rsidP="00B94E5A">
      <w:pPr>
        <w:spacing w:after="0" w:line="240" w:lineRule="auto"/>
      </w:pPr>
      <w:r>
        <w:separator/>
      </w:r>
    </w:p>
  </w:footnote>
  <w:footnote w:type="continuationSeparator" w:id="0">
    <w:p w14:paraId="36E8B8F3" w14:textId="77777777" w:rsidR="00603B97" w:rsidRDefault="00603B97" w:rsidP="00B9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6C49E" w14:textId="16B46E68" w:rsidR="00041985" w:rsidRPr="00BA2D92" w:rsidRDefault="00994E11" w:rsidP="00041985">
    <w:pPr>
      <w:pStyle w:val="Header"/>
      <w:jc w:val="center"/>
      <w:rPr>
        <w:sz w:val="60"/>
        <w:szCs w:val="60"/>
      </w:rPr>
    </w:pPr>
    <w:r>
      <w:rPr>
        <w:noProof/>
        <w:sz w:val="60"/>
        <w:szCs w:val="60"/>
      </w:rPr>
      <w:t>Norfolk</w:t>
    </w:r>
    <w:r w:rsidR="00041985">
      <w:rPr>
        <w:noProof/>
        <w:sz w:val="60"/>
        <w:szCs w:val="60"/>
      </w:rPr>
      <w:t xml:space="preserve"> GP Practice DPO Cluster</w:t>
    </w:r>
  </w:p>
  <w:p w14:paraId="3E32844B" w14:textId="77777777" w:rsidR="00ED3971" w:rsidRDefault="00ED3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CD9"/>
    <w:multiLevelType w:val="hybridMultilevel"/>
    <w:tmpl w:val="A916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36B74"/>
    <w:multiLevelType w:val="hybridMultilevel"/>
    <w:tmpl w:val="098E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40894"/>
    <w:multiLevelType w:val="hybridMultilevel"/>
    <w:tmpl w:val="88B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24587"/>
    <w:multiLevelType w:val="hybridMultilevel"/>
    <w:tmpl w:val="257EDB6A"/>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50582"/>
    <w:multiLevelType w:val="hybridMultilevel"/>
    <w:tmpl w:val="08BA25AC"/>
    <w:lvl w:ilvl="0" w:tplc="95AC901E">
      <w:start w:val="1"/>
      <w:numFmt w:val="decimal"/>
      <w:pStyle w:val="Heading1"/>
      <w:lvlText w:val="%1."/>
      <w:lvlJc w:val="left"/>
      <w:pPr>
        <w:ind w:left="24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F60F58"/>
    <w:multiLevelType w:val="hybridMultilevel"/>
    <w:tmpl w:val="9DB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6E0E15"/>
    <w:multiLevelType w:val="hybridMultilevel"/>
    <w:tmpl w:val="E758C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B64003"/>
    <w:multiLevelType w:val="hybridMultilevel"/>
    <w:tmpl w:val="CA70C85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0" w15:restartNumberingAfterBreak="0">
    <w:nsid w:val="5BC54C36"/>
    <w:multiLevelType w:val="hybridMultilevel"/>
    <w:tmpl w:val="0F082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DB0D47"/>
    <w:multiLevelType w:val="hybridMultilevel"/>
    <w:tmpl w:val="02A83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7"/>
  </w:num>
  <w:num w:numId="6">
    <w:abstractNumId w:val="1"/>
  </w:num>
  <w:num w:numId="7">
    <w:abstractNumId w:val="10"/>
  </w:num>
  <w:num w:numId="8">
    <w:abstractNumId w:val="8"/>
  </w:num>
  <w:num w:numId="9">
    <w:abstractNumId w:val="9"/>
  </w:num>
  <w:num w:numId="10">
    <w:abstractNumId w:val="0"/>
  </w:num>
  <w:num w:numId="11">
    <w:abstractNumId w:val="4"/>
  </w:num>
  <w:num w:numId="12">
    <w:abstractNumId w:val="11"/>
  </w:num>
  <w:num w:numId="13">
    <w:abstractNumId w:val="6"/>
  </w:num>
  <w:num w:numId="14">
    <w:abstractNumId w:val="6"/>
  </w:num>
  <w:num w:numId="15">
    <w:abstractNumId w:val="6"/>
  </w:num>
  <w:num w:numId="16">
    <w:abstractNumId w:val="6"/>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E5A"/>
    <w:rsid w:val="00041985"/>
    <w:rsid w:val="000463EE"/>
    <w:rsid w:val="0004682F"/>
    <w:rsid w:val="000D76AA"/>
    <w:rsid w:val="000F260E"/>
    <w:rsid w:val="000F4B31"/>
    <w:rsid w:val="0011626D"/>
    <w:rsid w:val="00163DF8"/>
    <w:rsid w:val="001745DF"/>
    <w:rsid w:val="00185F34"/>
    <w:rsid w:val="00195328"/>
    <w:rsid w:val="00213805"/>
    <w:rsid w:val="00255B5A"/>
    <w:rsid w:val="002613AD"/>
    <w:rsid w:val="002A730F"/>
    <w:rsid w:val="00315C5E"/>
    <w:rsid w:val="00380847"/>
    <w:rsid w:val="003B6015"/>
    <w:rsid w:val="003C2E70"/>
    <w:rsid w:val="003D610E"/>
    <w:rsid w:val="00490720"/>
    <w:rsid w:val="004B5A1F"/>
    <w:rsid w:val="004D0819"/>
    <w:rsid w:val="00534A9B"/>
    <w:rsid w:val="005361DD"/>
    <w:rsid w:val="005408D3"/>
    <w:rsid w:val="00603B97"/>
    <w:rsid w:val="00610A56"/>
    <w:rsid w:val="00676891"/>
    <w:rsid w:val="006D1D2D"/>
    <w:rsid w:val="00735409"/>
    <w:rsid w:val="00767396"/>
    <w:rsid w:val="007A7CED"/>
    <w:rsid w:val="007E0044"/>
    <w:rsid w:val="007E7C4B"/>
    <w:rsid w:val="007F696F"/>
    <w:rsid w:val="00812449"/>
    <w:rsid w:val="00812754"/>
    <w:rsid w:val="00875E36"/>
    <w:rsid w:val="008C174E"/>
    <w:rsid w:val="008D19B8"/>
    <w:rsid w:val="009256C1"/>
    <w:rsid w:val="00994E11"/>
    <w:rsid w:val="009B79ED"/>
    <w:rsid w:val="009E3468"/>
    <w:rsid w:val="00A43E61"/>
    <w:rsid w:val="00AC363D"/>
    <w:rsid w:val="00AD06AB"/>
    <w:rsid w:val="00AF1E4C"/>
    <w:rsid w:val="00AF72E9"/>
    <w:rsid w:val="00B402F3"/>
    <w:rsid w:val="00B40380"/>
    <w:rsid w:val="00B94E5A"/>
    <w:rsid w:val="00BC107B"/>
    <w:rsid w:val="00BE18BD"/>
    <w:rsid w:val="00C07BE4"/>
    <w:rsid w:val="00C2403F"/>
    <w:rsid w:val="00C46321"/>
    <w:rsid w:val="00C86FE9"/>
    <w:rsid w:val="00CB323E"/>
    <w:rsid w:val="00CD1511"/>
    <w:rsid w:val="00CD4743"/>
    <w:rsid w:val="00CE07F3"/>
    <w:rsid w:val="00D212B5"/>
    <w:rsid w:val="00D22621"/>
    <w:rsid w:val="00D25CAA"/>
    <w:rsid w:val="00E53E66"/>
    <w:rsid w:val="00E67766"/>
    <w:rsid w:val="00E90D5E"/>
    <w:rsid w:val="00EA7CB2"/>
    <w:rsid w:val="00EB0209"/>
    <w:rsid w:val="00EB4F7D"/>
    <w:rsid w:val="00ED3971"/>
    <w:rsid w:val="00ED3D25"/>
    <w:rsid w:val="00ED5CD6"/>
    <w:rsid w:val="00EE1D80"/>
    <w:rsid w:val="00F03257"/>
    <w:rsid w:val="00F83EF8"/>
    <w:rsid w:val="00F91027"/>
    <w:rsid w:val="00F95A57"/>
    <w:rsid w:val="00FD6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AF72E9"/>
    <w:pPr>
      <w:keepNext/>
      <w:keepLines/>
      <w:numPr>
        <w:numId w:val="1"/>
      </w:numPr>
      <w:spacing w:before="240" w:after="0"/>
      <w:ind w:left="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AF72E9"/>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customStyle="1" w:styleId="Body">
    <w:name w:val="Body"/>
    <w:rsid w:val="00B402F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sv-SE" w:eastAsia="en-GB"/>
    </w:rPr>
  </w:style>
  <w:style w:type="paragraph" w:customStyle="1" w:styleId="Default">
    <w:name w:val="Default"/>
    <w:rsid w:val="00B402F3"/>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paragraph" w:styleId="BalloonText">
    <w:name w:val="Balloon Text"/>
    <w:basedOn w:val="Normal"/>
    <w:link w:val="BalloonTextChar"/>
    <w:uiPriority w:val="99"/>
    <w:semiHidden/>
    <w:unhideWhenUsed/>
    <w:rsid w:val="00046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8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ull_name" TargetMode="External"/><Relationship Id="rId13" Type="http://schemas.openxmlformats.org/officeDocument/2006/relationships/hyperlink" Target="https://en.wikipedia.org/wiki/IP_address" TargetMode="External"/><Relationship Id="rId18" Type="http://schemas.openxmlformats.org/officeDocument/2006/relationships/hyperlink" Target="https://en.wikipedia.org/wiki/Nickname"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en.wikipedia.org/wiki/Postcode" TargetMode="External"/><Relationship Id="rId7" Type="http://schemas.openxmlformats.org/officeDocument/2006/relationships/endnotes" Target="endnotes.xml"/><Relationship Id="rId12" Type="http://schemas.openxmlformats.org/officeDocument/2006/relationships/hyperlink" Target="https://en.wikipedia.org/wiki/Passport" TargetMode="External"/><Relationship Id="rId17" Type="http://schemas.openxmlformats.org/officeDocument/2006/relationships/hyperlink" Target="https://en.wikipedia.org/wiki/User_(computing)"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en.wikipedia.org/wiki/Birthplace" TargetMode="External"/><Relationship Id="rId20" Type="http://schemas.openxmlformats.org/officeDocument/2006/relationships/hyperlink" Target="https://en.wikipedia.org/wiki/Telephone_numb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National_identification_numbe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n.wikipedia.org/wiki/Date_of_birth" TargetMode="External"/><Relationship Id="rId23" Type="http://schemas.openxmlformats.org/officeDocument/2006/relationships/hyperlink" Target="https://en.wikipedia.org/wiki/Criminal_record" TargetMode="External"/><Relationship Id="rId28" Type="http://schemas.openxmlformats.org/officeDocument/2006/relationships/image" Target="media/image4.jpeg"/><Relationship Id="rId10" Type="http://schemas.openxmlformats.org/officeDocument/2006/relationships/hyperlink" Target="https://en.wikipedia.org/wiki/Email_address" TargetMode="External"/><Relationship Id="rId19" Type="http://schemas.openxmlformats.org/officeDocument/2006/relationships/hyperlink" Target="https://en.wikipedia.org/wiki/Pseudonym" TargetMode="External"/><Relationship Id="rId4" Type="http://schemas.openxmlformats.org/officeDocument/2006/relationships/settings" Target="settings.xml"/><Relationship Id="rId9" Type="http://schemas.openxmlformats.org/officeDocument/2006/relationships/hyperlink" Target="https://en.wikipedia.org/wiki/Address_(geography)" TargetMode="External"/><Relationship Id="rId14" Type="http://schemas.openxmlformats.org/officeDocument/2006/relationships/hyperlink" Target="https://en.wikipedia.org/wiki/Digital_identity" TargetMode="External"/><Relationship Id="rId22" Type="http://schemas.openxmlformats.org/officeDocument/2006/relationships/hyperlink" Target="https://en.wikipedia.org/wiki/Gender" TargetMode="External"/><Relationship Id="rId27" Type="http://schemas.openxmlformats.org/officeDocument/2006/relationships/image" Target="media/image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06978-5C6D-4364-B10D-AA14A4DC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4451</Words>
  <Characters>25373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7</cp:revision>
  <dcterms:created xsi:type="dcterms:W3CDTF">2019-05-08T07:43:00Z</dcterms:created>
  <dcterms:modified xsi:type="dcterms:W3CDTF">2019-09-22T10:47:00Z</dcterms:modified>
</cp:coreProperties>
</file>